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14" w:rsidRPr="00E94214" w:rsidRDefault="00F60DDC" w:rsidP="00E94214">
      <w:pPr>
        <w:pStyle w:val="Heading4"/>
        <w:spacing w:before="0" w:line="240" w:lineRule="auto"/>
        <w:contextualSpacing/>
        <w:rPr>
          <w:rFonts w:ascii="Times New Roman" w:hAnsi="Times New Roman" w:cs="Times New Roman"/>
          <w:color w:val="C00000"/>
          <w:sz w:val="28"/>
          <w:szCs w:val="20"/>
          <w:lang w:val="en-IN"/>
        </w:rPr>
      </w:pPr>
      <w:r w:rsidRPr="00E94214">
        <w:rPr>
          <w:rFonts w:ascii="Times New Roman" w:hAnsi="Times New Roman" w:cs="Times New Roman"/>
          <w:color w:val="C00000"/>
          <w:sz w:val="28"/>
          <w:szCs w:val="20"/>
        </w:rPr>
        <w:t>International</w:t>
      </w:r>
      <w:r w:rsidR="00E94214" w:rsidRPr="00E94214">
        <w:rPr>
          <w:rFonts w:ascii="Times New Roman" w:hAnsi="Times New Roman" w:cs="Times New Roman"/>
          <w:color w:val="C00000"/>
          <w:sz w:val="28"/>
          <w:szCs w:val="20"/>
          <w:lang w:val="en-IN"/>
        </w:rPr>
        <w:t xml:space="preserve"> Journal of Biomedical and Advance Research</w:t>
      </w:r>
    </w:p>
    <w:p w:rsidR="002C2674" w:rsidRPr="00E94214" w:rsidRDefault="00E94214" w:rsidP="00C81AD2">
      <w:pPr>
        <w:pStyle w:val="Title"/>
        <w:tabs>
          <w:tab w:val="left" w:pos="6301"/>
        </w:tabs>
        <w:spacing w:after="0"/>
        <w:rPr>
          <w:rFonts w:ascii="Times New Roman" w:hAnsi="Times New Roman" w:cs="Times New Roman"/>
          <w:color w:val="333333"/>
          <w:sz w:val="20"/>
          <w:szCs w:val="20"/>
        </w:rPr>
      </w:pPr>
      <w:r w:rsidRPr="00E94214">
        <w:rPr>
          <w:rFonts w:ascii="Times New Roman" w:eastAsia="Times New Roman" w:hAnsi="Times New Roman" w:cs="Times New Roman"/>
          <w:sz w:val="20"/>
          <w:szCs w:val="24"/>
        </w:rPr>
        <w:t>ISSN: 2229-3809 (Online); 2455-0558 (Print)</w:t>
      </w:r>
    </w:p>
    <w:p w:rsidR="002C2674" w:rsidRPr="0088052D" w:rsidRDefault="002C2674" w:rsidP="00C81AD2">
      <w:pPr>
        <w:pStyle w:val="Title"/>
        <w:spacing w:after="0"/>
        <w:rPr>
          <w:rFonts w:ascii="Times New Roman" w:eastAsia="Times New Roman" w:hAnsi="Times New Roman" w:cs="Times New Roman"/>
          <w:sz w:val="20"/>
          <w:szCs w:val="20"/>
        </w:rPr>
      </w:pPr>
      <w:r w:rsidRPr="00E94214">
        <w:rPr>
          <w:rFonts w:ascii="Times New Roman" w:eastAsia="Times New Roman" w:hAnsi="Times New Roman" w:cs="Times New Roman"/>
          <w:sz w:val="20"/>
          <w:szCs w:val="24"/>
        </w:rPr>
        <w:t>Journal DOI:</w:t>
      </w:r>
      <w:r w:rsidRPr="0088052D">
        <w:rPr>
          <w:rFonts w:ascii="Times New Roman" w:eastAsia="Times New Roman" w:hAnsi="Times New Roman" w:cs="Times New Roman"/>
          <w:sz w:val="20"/>
          <w:szCs w:val="20"/>
        </w:rPr>
        <w:t xml:space="preserve"> </w:t>
      </w:r>
      <w:hyperlink r:id="rId9" w:history="1">
        <w:r w:rsidR="00855DAC" w:rsidRPr="00EC4D37">
          <w:rPr>
            <w:rStyle w:val="Hyperlink"/>
            <w:rFonts w:ascii="Times New Roman" w:eastAsia="Times New Roman" w:hAnsi="Times New Roman" w:cs="Times New Roman"/>
            <w:sz w:val="20"/>
            <w:szCs w:val="20"/>
          </w:rPr>
          <w:t>https://doi.org/10.7439/ijbar</w:t>
        </w:r>
      </w:hyperlink>
      <w:r w:rsidR="00855DAC">
        <w:rPr>
          <w:rFonts w:ascii="Times New Roman" w:eastAsia="Times New Roman" w:hAnsi="Times New Roman" w:cs="Times New Roman"/>
          <w:sz w:val="20"/>
          <w:szCs w:val="20"/>
        </w:rPr>
        <w:t xml:space="preserve"> </w:t>
      </w:r>
    </w:p>
    <w:p w:rsidR="002C2674" w:rsidRPr="00E94214" w:rsidRDefault="002C2674" w:rsidP="00B82D7F">
      <w:pPr>
        <w:pStyle w:val="Title"/>
        <w:tabs>
          <w:tab w:val="left" w:pos="6301"/>
          <w:tab w:val="left" w:pos="7012"/>
        </w:tabs>
        <w:spacing w:after="0"/>
        <w:rPr>
          <w:rFonts w:ascii="Times New Roman" w:eastAsia="Times New Roman" w:hAnsi="Times New Roman" w:cs="Times New Roman"/>
          <w:sz w:val="20"/>
          <w:szCs w:val="24"/>
        </w:rPr>
      </w:pPr>
      <w:r w:rsidRPr="00E94214">
        <w:rPr>
          <w:rFonts w:ascii="Times New Roman" w:eastAsia="Times New Roman" w:hAnsi="Times New Roman" w:cs="Times New Roman"/>
          <w:sz w:val="20"/>
          <w:szCs w:val="24"/>
        </w:rPr>
        <w:t>CODEN:</w:t>
      </w:r>
      <w:r w:rsidR="00C81AD2" w:rsidRPr="00E94214">
        <w:rPr>
          <w:rFonts w:ascii="Times New Roman" w:eastAsia="Times New Roman" w:hAnsi="Times New Roman" w:cs="Times New Roman"/>
          <w:sz w:val="20"/>
          <w:szCs w:val="24"/>
        </w:rPr>
        <w:t xml:space="preserve"> </w:t>
      </w:r>
      <w:r w:rsidR="00E94214" w:rsidRPr="00E94214">
        <w:rPr>
          <w:rFonts w:ascii="Times New Roman" w:eastAsia="Times New Roman" w:hAnsi="Times New Roman" w:cs="Times New Roman"/>
          <w:sz w:val="20"/>
          <w:szCs w:val="24"/>
        </w:rPr>
        <w:t>IJBABN</w:t>
      </w:r>
      <w:r w:rsidR="00B82D7F">
        <w:rPr>
          <w:rFonts w:ascii="Times New Roman" w:eastAsia="Times New Roman" w:hAnsi="Times New Roman" w:cs="Times New Roman"/>
          <w:sz w:val="20"/>
          <w:szCs w:val="24"/>
        </w:rPr>
        <w:t xml:space="preserve">       </w:t>
      </w:r>
      <w:r w:rsidR="000811E0">
        <w:rPr>
          <w:rFonts w:ascii="Times New Roman Bold" w:eastAsia="Times New Roman" w:hAnsi="Times New Roman Bold" w:cs="Times New Roman"/>
          <w:b/>
          <w:color w:val="7030A0"/>
          <w:spacing w:val="0"/>
          <w:kern w:val="0"/>
          <w:sz w:val="20"/>
          <w:szCs w:val="24"/>
        </w:rPr>
        <w:tab/>
      </w:r>
      <w:r w:rsidR="000811E0">
        <w:rPr>
          <w:rFonts w:ascii="Times New Roman Bold" w:eastAsia="Times New Roman" w:hAnsi="Times New Roman Bold" w:cs="Times New Roman"/>
          <w:b/>
          <w:color w:val="7030A0"/>
          <w:spacing w:val="0"/>
          <w:kern w:val="0"/>
          <w:sz w:val="20"/>
          <w:szCs w:val="24"/>
        </w:rPr>
        <w:tab/>
      </w:r>
      <w:r w:rsidR="00CF22D0">
        <w:rPr>
          <w:rFonts w:ascii="Times New Roman Bold" w:eastAsia="Times New Roman" w:hAnsi="Times New Roman Bold" w:cs="Times New Roman"/>
          <w:b/>
          <w:color w:val="7030A0"/>
          <w:spacing w:val="0"/>
          <w:kern w:val="0"/>
          <w:sz w:val="20"/>
          <w:szCs w:val="24"/>
        </w:rPr>
        <w:tab/>
        <w:t xml:space="preserve">         </w:t>
      </w:r>
      <w:r w:rsidR="002B3999">
        <w:rPr>
          <w:rFonts w:ascii="Times New Roman Bold" w:eastAsia="Times New Roman" w:hAnsi="Times New Roman Bold" w:cs="Times New Roman"/>
          <w:b/>
          <w:color w:val="7030A0"/>
          <w:spacing w:val="0"/>
          <w:kern w:val="0"/>
          <w:sz w:val="20"/>
          <w:szCs w:val="24"/>
        </w:rPr>
        <w:tab/>
      </w:r>
      <w:r w:rsidR="002B3999">
        <w:rPr>
          <w:rFonts w:ascii="Times New Roman Bold" w:eastAsia="Times New Roman" w:hAnsi="Times New Roman Bold" w:cs="Times New Roman"/>
          <w:b/>
          <w:color w:val="7030A0"/>
          <w:spacing w:val="0"/>
          <w:kern w:val="0"/>
          <w:sz w:val="20"/>
          <w:szCs w:val="24"/>
        </w:rPr>
        <w:tab/>
      </w:r>
      <w:r w:rsidR="00BB6A81">
        <w:rPr>
          <w:rFonts w:ascii="Times New Roman Bold" w:eastAsia="Times New Roman" w:hAnsi="Times New Roman Bold" w:cs="Times New Roman"/>
          <w:b/>
          <w:color w:val="7030A0"/>
          <w:spacing w:val="0"/>
          <w:kern w:val="0"/>
          <w:sz w:val="20"/>
          <w:szCs w:val="24"/>
        </w:rPr>
        <w:t>Review Article</w:t>
      </w:r>
    </w:p>
    <w:p w:rsidR="0015037D" w:rsidRPr="007B44F1" w:rsidRDefault="00BE0276" w:rsidP="00CF10A8">
      <w:pPr>
        <w:pStyle w:val="Title"/>
        <w:pBdr>
          <w:bottom w:val="single" w:sz="8" w:space="2" w:color="4F81BD" w:themeColor="accent1"/>
        </w:pBdr>
        <w:spacing w:after="0"/>
        <w:jc w:val="center"/>
        <w:rPr>
          <w:sz w:val="20"/>
        </w:rPr>
      </w:pPr>
      <w:r w:rsidRPr="00BE0276">
        <w:rPr>
          <w:rFonts w:ascii="Times New Roman Bold" w:hAnsi="Times New Roman Bold"/>
          <w:b/>
          <w:bCs/>
          <w:iCs/>
          <w:color w:val="002060"/>
          <w:spacing w:val="0"/>
          <w:sz w:val="36"/>
          <w:szCs w:val="32"/>
          <w:lang w:bidi="en-US"/>
        </w:rPr>
        <w:t xml:space="preserve">Chemical Compounds and Biological Potentials of </w:t>
      </w:r>
      <w:r w:rsidRPr="006027F5">
        <w:rPr>
          <w:rFonts w:ascii="Times New Roman Bold" w:hAnsi="Times New Roman Bold"/>
          <w:b/>
          <w:bCs/>
          <w:i/>
          <w:iCs/>
          <w:color w:val="002060"/>
          <w:spacing w:val="0"/>
          <w:sz w:val="36"/>
          <w:szCs w:val="32"/>
          <w:lang w:bidi="en-US"/>
        </w:rPr>
        <w:t>Ficus religiosa</w:t>
      </w:r>
      <w:r w:rsidRPr="00BE0276">
        <w:rPr>
          <w:rFonts w:ascii="Times New Roman Bold" w:hAnsi="Times New Roman Bold"/>
          <w:b/>
          <w:bCs/>
          <w:iCs/>
          <w:color w:val="002060"/>
          <w:spacing w:val="0"/>
          <w:sz w:val="36"/>
          <w:szCs w:val="32"/>
          <w:lang w:bidi="en-US"/>
        </w:rPr>
        <w:t xml:space="preserve"> Linn: A review</w:t>
      </w:r>
    </w:p>
    <w:p w:rsidR="00BC3A95" w:rsidRPr="00035B07" w:rsidRDefault="00CF10A8" w:rsidP="00BC3A95">
      <w:pPr>
        <w:pStyle w:val="Heading21"/>
        <w:spacing w:before="0"/>
        <w:ind w:left="0"/>
        <w:contextualSpacing/>
        <w:jc w:val="center"/>
        <w:rPr>
          <w:b w:val="0"/>
        </w:rPr>
      </w:pPr>
      <w:r w:rsidRPr="00405652">
        <w:rPr>
          <w:sz w:val="20"/>
        </w:rPr>
        <w:br/>
      </w:r>
      <w:r w:rsidR="00BB6A81" w:rsidRPr="00BB6A81">
        <w:t>Khaled Rashed</w:t>
      </w:r>
      <w:r w:rsidR="00BB6A81" w:rsidRPr="00BB6A81">
        <w:rPr>
          <w:vertAlign w:val="superscript"/>
        </w:rPr>
        <w:t>*</w:t>
      </w:r>
    </w:p>
    <w:p w:rsidR="001348F0" w:rsidRPr="00EE3409" w:rsidRDefault="001348F0" w:rsidP="00D83178">
      <w:pPr>
        <w:spacing w:after="0" w:line="240" w:lineRule="auto"/>
        <w:contextualSpacing/>
        <w:jc w:val="center"/>
        <w:rPr>
          <w:rFonts w:ascii="Times New Roman" w:hAnsi="Times New Roman" w:cs="Times New Roman"/>
          <w:b/>
          <w:sz w:val="18"/>
          <w:szCs w:val="24"/>
        </w:rPr>
      </w:pPr>
    </w:p>
    <w:p w:rsidR="00A34319" w:rsidRDefault="00BB6A81" w:rsidP="00BB6A81">
      <w:pPr>
        <w:spacing w:after="0" w:line="240" w:lineRule="auto"/>
        <w:jc w:val="center"/>
        <w:rPr>
          <w:rFonts w:ascii="Times New Roman" w:eastAsiaTheme="majorEastAsia" w:hAnsi="Times New Roman" w:cs="Times New Roman"/>
          <w:bCs/>
          <w:i/>
          <w:iCs/>
          <w:color w:val="243F60" w:themeColor="accent1" w:themeShade="7F"/>
          <w:spacing w:val="-2"/>
          <w:sz w:val="20"/>
          <w:szCs w:val="20"/>
          <w:lang w:bidi="en-US"/>
        </w:rPr>
      </w:pPr>
      <w:r w:rsidRPr="00BB6A81">
        <w:rPr>
          <w:rFonts w:ascii="Times New Roman" w:eastAsiaTheme="majorEastAsia" w:hAnsi="Times New Roman" w:cs="Times New Roman"/>
          <w:bCs/>
          <w:i/>
          <w:iCs/>
          <w:color w:val="243F60" w:themeColor="accent1" w:themeShade="7F"/>
          <w:spacing w:val="-2"/>
          <w:sz w:val="20"/>
          <w:szCs w:val="20"/>
          <w:lang w:bidi="en-US"/>
        </w:rPr>
        <w:t>Department of Pharmacognosy, National Research Centre, 33 El-Bohouth st.-Dokki, Giza, P.O.12622, Egypt</w:t>
      </w:r>
    </w:p>
    <w:p w:rsidR="00BB6A81" w:rsidRPr="00A34319" w:rsidRDefault="00BB6A81" w:rsidP="00BB6A81">
      <w:pPr>
        <w:spacing w:after="0" w:line="240" w:lineRule="auto"/>
        <w:jc w:val="center"/>
        <w:rPr>
          <w:rFonts w:ascii="Times New Roman" w:eastAsiaTheme="majorEastAsia" w:hAnsi="Times New Roman" w:cs="Times New Roman"/>
          <w:bCs/>
          <w:i/>
          <w:iCs/>
          <w:color w:val="243F60" w:themeColor="accent1" w:themeShade="7F"/>
          <w:spacing w:val="-2"/>
          <w:sz w:val="20"/>
          <w:szCs w:val="20"/>
          <w:lang w:bidi="en-US"/>
        </w:rPr>
      </w:pPr>
    </w:p>
    <w:tbl>
      <w:tblPr>
        <w:tblStyle w:val="TableGrid"/>
        <w:tblW w:w="4958" w:type="pct"/>
        <w:jc w:val="center"/>
        <w:tblInd w:w="31" w:type="dxa"/>
        <w:tblBorders>
          <w:top w:val="single" w:sz="4" w:space="0" w:color="0070C0"/>
          <w:left w:val="none" w:sz="0" w:space="0" w:color="auto"/>
          <w:bottom w:val="single" w:sz="4" w:space="0" w:color="0070C0"/>
          <w:right w:val="none" w:sz="0" w:space="0" w:color="auto"/>
          <w:insideH w:val="single" w:sz="4" w:space="0" w:color="0070C0"/>
          <w:insideV w:val="single" w:sz="4" w:space="0" w:color="0070C0"/>
        </w:tblBorders>
        <w:shd w:val="clear" w:color="0070C0" w:fill="auto"/>
        <w:tblLayout w:type="fixed"/>
        <w:tblCellMar>
          <w:top w:w="58" w:type="dxa"/>
          <w:left w:w="58" w:type="dxa"/>
          <w:bottom w:w="58" w:type="dxa"/>
          <w:right w:w="58" w:type="dxa"/>
        </w:tblCellMar>
        <w:tblLook w:val="04A0" w:firstRow="1" w:lastRow="0" w:firstColumn="1" w:lastColumn="0" w:noHBand="0" w:noVBand="1"/>
      </w:tblPr>
      <w:tblGrid>
        <w:gridCol w:w="4230"/>
        <w:gridCol w:w="4061"/>
        <w:gridCol w:w="1677"/>
      </w:tblGrid>
      <w:tr w:rsidR="003F15A8" w:rsidRPr="0034179F" w:rsidTr="00035B07">
        <w:trPr>
          <w:jc w:val="center"/>
        </w:trPr>
        <w:tc>
          <w:tcPr>
            <w:tcW w:w="5000" w:type="pct"/>
            <w:gridSpan w:val="3"/>
            <w:shd w:val="clear" w:color="0070C0" w:fill="auto"/>
          </w:tcPr>
          <w:p w:rsidR="003F15A8" w:rsidRPr="0034179F" w:rsidRDefault="003F15A8" w:rsidP="007267F9">
            <w:pPr>
              <w:contextualSpacing/>
              <w:jc w:val="both"/>
              <w:rPr>
                <w:rFonts w:ascii="Times New Roman Bold" w:hAnsi="Times New Roman Bold" w:cs="Times New Roman"/>
                <w:b/>
                <w:color w:val="0070C0"/>
                <w:sz w:val="24"/>
                <w:szCs w:val="20"/>
              </w:rPr>
            </w:pPr>
            <w:r w:rsidRPr="0034179F">
              <w:rPr>
                <w:rFonts w:ascii="Times New Roman" w:hAnsi="Times New Roman" w:cs="Times New Roman"/>
                <w:b/>
                <w:color w:val="7030A0"/>
                <w:sz w:val="24"/>
                <w:szCs w:val="20"/>
              </w:rPr>
              <w:t>Abstract</w:t>
            </w:r>
          </w:p>
        </w:tc>
      </w:tr>
      <w:tr w:rsidR="003F15A8" w:rsidRPr="00401FE2" w:rsidTr="00035B07">
        <w:trPr>
          <w:jc w:val="center"/>
        </w:trPr>
        <w:tc>
          <w:tcPr>
            <w:tcW w:w="5000" w:type="pct"/>
            <w:gridSpan w:val="3"/>
            <w:shd w:val="clear" w:color="0070C0" w:fill="auto"/>
          </w:tcPr>
          <w:p w:rsidR="00BE0276" w:rsidRPr="00BE0276" w:rsidRDefault="00BE0276" w:rsidP="00BE0276">
            <w:pPr>
              <w:autoSpaceDE w:val="0"/>
              <w:autoSpaceDN w:val="0"/>
              <w:adjustRightInd w:val="0"/>
              <w:ind w:firstLine="567"/>
              <w:contextualSpacing/>
              <w:jc w:val="both"/>
              <w:rPr>
                <w:rFonts w:ascii="Times New Roman" w:hAnsi="Times New Roman" w:cs="Times New Roman"/>
                <w:sz w:val="20"/>
                <w:szCs w:val="24"/>
              </w:rPr>
            </w:pPr>
            <w:r w:rsidRPr="006027F5">
              <w:rPr>
                <w:rFonts w:ascii="Times New Roman" w:hAnsi="Times New Roman" w:cs="Times New Roman"/>
                <w:i/>
                <w:sz w:val="20"/>
                <w:szCs w:val="24"/>
              </w:rPr>
              <w:t>Ficus religiosa</w:t>
            </w:r>
            <w:r w:rsidRPr="00BE0276">
              <w:rPr>
                <w:rFonts w:ascii="Times New Roman" w:hAnsi="Times New Roman" w:cs="Times New Roman"/>
                <w:sz w:val="20"/>
                <w:szCs w:val="24"/>
              </w:rPr>
              <w:t xml:space="preserve"> is a medicinal plant from Moraceae family. The applications of the green nanotechnology using </w:t>
            </w:r>
            <w:r w:rsidRPr="006027F5">
              <w:rPr>
                <w:rFonts w:ascii="Times New Roman" w:hAnsi="Times New Roman" w:cs="Times New Roman"/>
                <w:i/>
                <w:sz w:val="20"/>
                <w:szCs w:val="24"/>
              </w:rPr>
              <w:t>F. religiosa</w:t>
            </w:r>
            <w:r w:rsidRPr="00BE0276">
              <w:rPr>
                <w:rFonts w:ascii="Times New Roman" w:hAnsi="Times New Roman" w:cs="Times New Roman"/>
                <w:sz w:val="20"/>
                <w:szCs w:val="24"/>
              </w:rPr>
              <w:t xml:space="preserve"> proved that the phytochemical analysis of plant extracts proved the presence of flavonoids, tannins, phenoids, alkaloids, saponins and terpenoids. It has several medicinal potentials as antidiabetic, anticancer, antiulcer, anticonvulsant, antioxidant, nootropic and wound healing activities.</w:t>
            </w:r>
          </w:p>
          <w:p w:rsidR="003F15A8" w:rsidRPr="00401FE2" w:rsidRDefault="000B3228" w:rsidP="00401FE2">
            <w:pPr>
              <w:autoSpaceDE w:val="0"/>
              <w:autoSpaceDN w:val="0"/>
              <w:adjustRightInd w:val="0"/>
              <w:contextualSpacing/>
              <w:rPr>
                <w:rFonts w:ascii="Times New Roman" w:hAnsi="Times New Roman" w:cs="Times New Roman"/>
                <w:sz w:val="20"/>
                <w:szCs w:val="20"/>
              </w:rPr>
            </w:pPr>
            <w:r w:rsidRPr="00401FE2">
              <w:rPr>
                <w:rFonts w:ascii="Times New Roman" w:hAnsi="Times New Roman" w:cs="Times New Roman"/>
                <w:b/>
                <w:bCs/>
                <w:spacing w:val="-2"/>
                <w:sz w:val="20"/>
                <w:szCs w:val="20"/>
              </w:rPr>
              <w:t>Key</w:t>
            </w:r>
            <w:r w:rsidR="00F60E11" w:rsidRPr="00401FE2">
              <w:rPr>
                <w:rFonts w:ascii="Times New Roman" w:hAnsi="Times New Roman" w:cs="Times New Roman"/>
                <w:b/>
                <w:bCs/>
                <w:spacing w:val="-2"/>
                <w:sz w:val="20"/>
                <w:szCs w:val="20"/>
              </w:rPr>
              <w:t>words:</w:t>
            </w:r>
            <w:r w:rsidR="00F60E11" w:rsidRPr="00401FE2">
              <w:rPr>
                <w:rFonts w:ascii="Times New Roman" w:hAnsi="Times New Roman" w:cs="Times New Roman"/>
                <w:bCs/>
                <w:spacing w:val="-2"/>
                <w:sz w:val="20"/>
                <w:szCs w:val="20"/>
              </w:rPr>
              <w:t xml:space="preserve"> </w:t>
            </w:r>
            <w:r w:rsidR="00BE0276" w:rsidRPr="006027F5">
              <w:rPr>
                <w:rFonts w:ascii="Times New Roman" w:hAnsi="Times New Roman" w:cs="Times New Roman"/>
                <w:i/>
                <w:sz w:val="20"/>
                <w:szCs w:val="20"/>
              </w:rPr>
              <w:t>Ficus religiosa</w:t>
            </w:r>
            <w:r w:rsidR="00BE0276" w:rsidRPr="00BE0276">
              <w:rPr>
                <w:rFonts w:ascii="Times New Roman" w:hAnsi="Times New Roman" w:cs="Times New Roman"/>
                <w:sz w:val="20"/>
                <w:szCs w:val="20"/>
              </w:rPr>
              <w:t>, plants, chemical compounds, bioactivities</w:t>
            </w:r>
            <w:r w:rsidR="0015037D" w:rsidRPr="00BE0276">
              <w:rPr>
                <w:rFonts w:ascii="Times New Roman" w:hAnsi="Times New Roman" w:cs="Times New Roman"/>
                <w:iCs/>
                <w:color w:val="1C1D1E"/>
                <w:sz w:val="20"/>
                <w:szCs w:val="20"/>
                <w:shd w:val="clear" w:color="auto" w:fill="FFFFFF"/>
              </w:rPr>
              <w:t>.</w:t>
            </w:r>
          </w:p>
        </w:tc>
      </w:tr>
      <w:tr w:rsidR="003F15A8" w:rsidRPr="0034179F" w:rsidTr="00035B07">
        <w:trPr>
          <w:jc w:val="center"/>
        </w:trPr>
        <w:tc>
          <w:tcPr>
            <w:tcW w:w="5000" w:type="pct"/>
            <w:gridSpan w:val="3"/>
            <w:tcBorders>
              <w:bottom w:val="single" w:sz="4" w:space="0" w:color="0070C0"/>
            </w:tcBorders>
            <w:shd w:val="clear" w:color="0070C0" w:fill="auto"/>
          </w:tcPr>
          <w:p w:rsidR="003F15A8" w:rsidRPr="00B8381B" w:rsidRDefault="003F15A8" w:rsidP="007267F9">
            <w:pPr>
              <w:contextualSpacing/>
              <w:jc w:val="both"/>
              <w:rPr>
                <w:rFonts w:ascii="Times New Roman" w:hAnsi="Times New Roman" w:cs="Times New Roman"/>
                <w:b/>
                <w:sz w:val="2"/>
                <w:szCs w:val="20"/>
              </w:rPr>
            </w:pPr>
          </w:p>
        </w:tc>
      </w:tr>
      <w:tr w:rsidR="003F15A8" w:rsidRPr="0034179F" w:rsidTr="00035B07">
        <w:trPr>
          <w:jc w:val="center"/>
        </w:trPr>
        <w:tc>
          <w:tcPr>
            <w:tcW w:w="2122" w:type="pct"/>
            <w:tcBorders>
              <w:left w:val="single" w:sz="4" w:space="0" w:color="0070C0"/>
              <w:bottom w:val="single" w:sz="4" w:space="0" w:color="0070C0"/>
            </w:tcBorders>
            <w:shd w:val="clear" w:color="0070C0" w:fill="auto"/>
          </w:tcPr>
          <w:p w:rsidR="003F15A8" w:rsidRPr="00B8381B" w:rsidRDefault="003F15A8" w:rsidP="007267F9">
            <w:pPr>
              <w:contextualSpacing/>
              <w:jc w:val="both"/>
              <w:rPr>
                <w:rFonts w:ascii="Times New Roman" w:hAnsi="Times New Roman" w:cs="Times New Roman"/>
                <w:sz w:val="24"/>
              </w:rPr>
            </w:pPr>
            <w:r w:rsidRPr="00B8381B">
              <w:rPr>
                <w:rFonts w:ascii="Times New Roman" w:hAnsi="Times New Roman" w:cs="Times New Roman"/>
                <w:b/>
                <w:color w:val="7030A0"/>
                <w:sz w:val="24"/>
                <w:szCs w:val="20"/>
              </w:rPr>
              <w:t>*Correspondence Info:</w:t>
            </w:r>
            <w:r w:rsidRPr="00B8381B">
              <w:rPr>
                <w:rFonts w:ascii="Times New Roman" w:hAnsi="Times New Roman" w:cs="Times New Roman"/>
                <w:sz w:val="24"/>
              </w:rPr>
              <w:tab/>
            </w:r>
          </w:p>
          <w:p w:rsidR="00BB6A81" w:rsidRPr="00BB6A81" w:rsidRDefault="0033447B" w:rsidP="00BB6A81">
            <w:pPr>
              <w:autoSpaceDE w:val="0"/>
              <w:autoSpaceDN w:val="0"/>
              <w:adjustRightInd w:val="0"/>
              <w:contextualSpacing/>
              <w:rPr>
                <w:rFonts w:ascii="Times New Roman" w:hAnsi="Times New Roman" w:cs="Times New Roman"/>
                <w:sz w:val="20"/>
                <w:szCs w:val="20"/>
              </w:rPr>
            </w:pPr>
            <w:r w:rsidRPr="00B8381B">
              <w:rPr>
                <w:rFonts w:ascii="Times New Roman" w:hAnsi="Times New Roman" w:cs="Times New Roman"/>
                <w:sz w:val="20"/>
                <w:szCs w:val="20"/>
              </w:rPr>
              <w:t xml:space="preserve">Dr. </w:t>
            </w:r>
            <w:r w:rsidR="00BB6A81">
              <w:rPr>
                <w:rFonts w:ascii="Times New Roman" w:hAnsi="Times New Roman" w:cs="Times New Roman"/>
                <w:sz w:val="20"/>
                <w:szCs w:val="20"/>
              </w:rPr>
              <w:t>Khaled Rashed</w:t>
            </w:r>
          </w:p>
          <w:p w:rsidR="00BB6A81" w:rsidRDefault="00BB6A81" w:rsidP="00BB6A81">
            <w:pPr>
              <w:autoSpaceDE w:val="0"/>
              <w:autoSpaceDN w:val="0"/>
              <w:adjustRightInd w:val="0"/>
              <w:contextualSpacing/>
              <w:rPr>
                <w:rFonts w:ascii="Times New Roman" w:hAnsi="Times New Roman" w:cs="Times New Roman"/>
                <w:sz w:val="20"/>
                <w:szCs w:val="20"/>
              </w:rPr>
            </w:pPr>
            <w:r w:rsidRPr="00BB6A81">
              <w:rPr>
                <w:rFonts w:ascii="Times New Roman" w:hAnsi="Times New Roman" w:cs="Times New Roman"/>
                <w:sz w:val="20"/>
                <w:szCs w:val="20"/>
              </w:rPr>
              <w:t xml:space="preserve">Department of Pharmacognosy, </w:t>
            </w:r>
          </w:p>
          <w:p w:rsidR="00187F02" w:rsidRPr="00B8381B" w:rsidRDefault="00BB6A81" w:rsidP="00BB6A81">
            <w:pPr>
              <w:autoSpaceDE w:val="0"/>
              <w:autoSpaceDN w:val="0"/>
              <w:adjustRightInd w:val="0"/>
              <w:contextualSpacing/>
              <w:rPr>
                <w:rFonts w:ascii="Times New Roman" w:hAnsi="Times New Roman" w:cs="Times New Roman"/>
                <w:sz w:val="20"/>
                <w:szCs w:val="20"/>
              </w:rPr>
            </w:pPr>
            <w:r w:rsidRPr="00BB6A81">
              <w:rPr>
                <w:rFonts w:ascii="Times New Roman" w:hAnsi="Times New Roman" w:cs="Times New Roman"/>
                <w:sz w:val="20"/>
                <w:szCs w:val="20"/>
              </w:rPr>
              <w:t>National Research Centre, 33 El-Bohouth st.-Dokki, Giza, P.O.12622, Egypt</w:t>
            </w:r>
          </w:p>
        </w:tc>
        <w:tc>
          <w:tcPr>
            <w:tcW w:w="2037" w:type="pct"/>
            <w:tcBorders>
              <w:bottom w:val="single" w:sz="4" w:space="0" w:color="0070C0"/>
            </w:tcBorders>
            <w:shd w:val="clear" w:color="0070C0" w:fill="auto"/>
          </w:tcPr>
          <w:p w:rsidR="003F15A8" w:rsidRPr="0034179F" w:rsidRDefault="003F15A8" w:rsidP="007267F9">
            <w:pPr>
              <w:contextualSpacing/>
              <w:jc w:val="both"/>
              <w:rPr>
                <w:rFonts w:ascii="Times New Roman" w:hAnsi="Times New Roman" w:cs="Times New Roman"/>
                <w:b/>
                <w:color w:val="7030A0"/>
                <w:sz w:val="24"/>
                <w:szCs w:val="20"/>
              </w:rPr>
            </w:pPr>
            <w:r w:rsidRPr="0034179F">
              <w:rPr>
                <w:rFonts w:ascii="Times New Roman" w:hAnsi="Times New Roman" w:cs="Times New Roman"/>
                <w:b/>
                <w:color w:val="7030A0"/>
                <w:sz w:val="24"/>
                <w:szCs w:val="20"/>
              </w:rPr>
              <w:t>*Article History:</w:t>
            </w:r>
          </w:p>
          <w:p w:rsidR="003F15A8" w:rsidRPr="00C7787F" w:rsidRDefault="003F15A8" w:rsidP="007267F9">
            <w:pPr>
              <w:pStyle w:val="Heading3"/>
              <w:spacing w:before="0" w:beforeAutospacing="0" w:after="0" w:afterAutospacing="0"/>
              <w:contextualSpacing/>
              <w:outlineLvl w:val="2"/>
              <w:rPr>
                <w:b w:val="0"/>
                <w:sz w:val="20"/>
                <w:szCs w:val="20"/>
              </w:rPr>
            </w:pPr>
            <w:r w:rsidRPr="00C7787F">
              <w:rPr>
                <w:sz w:val="20"/>
                <w:szCs w:val="20"/>
              </w:rPr>
              <w:t xml:space="preserve">Received: </w:t>
            </w:r>
            <w:r w:rsidR="00BB6A81">
              <w:rPr>
                <w:b w:val="0"/>
                <w:sz w:val="20"/>
                <w:szCs w:val="20"/>
              </w:rPr>
              <w:t>2</w:t>
            </w:r>
            <w:r w:rsidR="00DB552A">
              <w:rPr>
                <w:b w:val="0"/>
                <w:sz w:val="20"/>
                <w:szCs w:val="20"/>
              </w:rPr>
              <w:t>8</w:t>
            </w:r>
            <w:r w:rsidRPr="00C7787F">
              <w:rPr>
                <w:b w:val="0"/>
                <w:sz w:val="20"/>
                <w:szCs w:val="20"/>
              </w:rPr>
              <w:t>/</w:t>
            </w:r>
            <w:r w:rsidR="00BB6A81">
              <w:rPr>
                <w:b w:val="0"/>
                <w:sz w:val="20"/>
                <w:szCs w:val="20"/>
              </w:rPr>
              <w:t>10</w:t>
            </w:r>
            <w:r w:rsidRPr="00C7787F">
              <w:rPr>
                <w:b w:val="0"/>
                <w:sz w:val="20"/>
                <w:szCs w:val="20"/>
              </w:rPr>
              <w:t>/20</w:t>
            </w:r>
            <w:r w:rsidR="008E1613">
              <w:rPr>
                <w:b w:val="0"/>
                <w:sz w:val="20"/>
                <w:szCs w:val="20"/>
              </w:rPr>
              <w:t>2</w:t>
            </w:r>
            <w:r w:rsidR="00BB6A81">
              <w:rPr>
                <w:b w:val="0"/>
                <w:sz w:val="20"/>
                <w:szCs w:val="20"/>
              </w:rPr>
              <w:t>1</w:t>
            </w:r>
          </w:p>
          <w:p w:rsidR="003F15A8" w:rsidRPr="00C7787F" w:rsidRDefault="003F15A8" w:rsidP="007267F9">
            <w:pPr>
              <w:pStyle w:val="Heading3"/>
              <w:spacing w:before="0" w:beforeAutospacing="0" w:after="0" w:afterAutospacing="0"/>
              <w:contextualSpacing/>
              <w:outlineLvl w:val="2"/>
              <w:rPr>
                <w:sz w:val="20"/>
                <w:szCs w:val="20"/>
              </w:rPr>
            </w:pPr>
            <w:r w:rsidRPr="00C7787F">
              <w:rPr>
                <w:sz w:val="20"/>
                <w:szCs w:val="20"/>
              </w:rPr>
              <w:t xml:space="preserve">Revised: </w:t>
            </w:r>
            <w:r w:rsidR="00DB552A">
              <w:rPr>
                <w:b w:val="0"/>
                <w:sz w:val="20"/>
                <w:szCs w:val="20"/>
              </w:rPr>
              <w:t>2</w:t>
            </w:r>
            <w:r w:rsidR="00B32C13">
              <w:rPr>
                <w:b w:val="0"/>
                <w:sz w:val="20"/>
                <w:szCs w:val="20"/>
              </w:rPr>
              <w:t>6</w:t>
            </w:r>
            <w:r w:rsidR="007F6B0F" w:rsidRPr="00C7787F">
              <w:rPr>
                <w:b w:val="0"/>
                <w:sz w:val="20"/>
                <w:szCs w:val="20"/>
              </w:rPr>
              <w:t>/</w:t>
            </w:r>
            <w:r w:rsidR="00DB552A">
              <w:rPr>
                <w:b w:val="0"/>
                <w:sz w:val="20"/>
                <w:szCs w:val="20"/>
              </w:rPr>
              <w:t>0</w:t>
            </w:r>
            <w:r w:rsidR="00BB6A81">
              <w:rPr>
                <w:b w:val="0"/>
                <w:sz w:val="20"/>
                <w:szCs w:val="20"/>
              </w:rPr>
              <w:t>1</w:t>
            </w:r>
            <w:r w:rsidRPr="00C7787F">
              <w:rPr>
                <w:b w:val="0"/>
                <w:sz w:val="20"/>
                <w:szCs w:val="20"/>
              </w:rPr>
              <w:t>/20</w:t>
            </w:r>
            <w:r w:rsidR="00644919" w:rsidRPr="00C7787F">
              <w:rPr>
                <w:b w:val="0"/>
                <w:sz w:val="20"/>
                <w:szCs w:val="20"/>
              </w:rPr>
              <w:t>2</w:t>
            </w:r>
            <w:r w:rsidR="00DB552A">
              <w:rPr>
                <w:b w:val="0"/>
                <w:sz w:val="20"/>
                <w:szCs w:val="20"/>
              </w:rPr>
              <w:t>2</w:t>
            </w:r>
          </w:p>
          <w:p w:rsidR="003F15A8" w:rsidRPr="003F15A8" w:rsidRDefault="003F15A8" w:rsidP="007267F9">
            <w:pPr>
              <w:contextualSpacing/>
              <w:jc w:val="both"/>
              <w:rPr>
                <w:rFonts w:ascii="Times New Roman" w:eastAsia="Times New Roman" w:hAnsi="Times New Roman" w:cs="Times New Roman"/>
                <w:b/>
                <w:bCs/>
                <w:sz w:val="20"/>
                <w:szCs w:val="20"/>
              </w:rPr>
            </w:pPr>
            <w:r w:rsidRPr="00C7787F">
              <w:rPr>
                <w:rFonts w:ascii="Times New Roman" w:eastAsia="Times New Roman" w:hAnsi="Times New Roman" w:cs="Times New Roman"/>
                <w:b/>
                <w:bCs/>
                <w:sz w:val="20"/>
                <w:szCs w:val="20"/>
              </w:rPr>
              <w:t xml:space="preserve">Accepted: </w:t>
            </w:r>
            <w:r w:rsidR="00BB6A81">
              <w:rPr>
                <w:rFonts w:ascii="Times New Roman" w:eastAsia="Times New Roman" w:hAnsi="Times New Roman" w:cs="Times New Roman"/>
                <w:bCs/>
                <w:sz w:val="20"/>
                <w:szCs w:val="20"/>
              </w:rPr>
              <w:t>24</w:t>
            </w:r>
            <w:r w:rsidR="006160BA" w:rsidRPr="00C7787F">
              <w:rPr>
                <w:rFonts w:ascii="Times New Roman" w:eastAsia="Times New Roman" w:hAnsi="Times New Roman" w:cs="Times New Roman"/>
                <w:bCs/>
                <w:sz w:val="20"/>
                <w:szCs w:val="20"/>
              </w:rPr>
              <w:t>/</w:t>
            </w:r>
            <w:r w:rsidR="00DB552A">
              <w:rPr>
                <w:rFonts w:ascii="Times New Roman" w:eastAsia="Times New Roman" w:hAnsi="Times New Roman" w:cs="Times New Roman"/>
                <w:bCs/>
                <w:sz w:val="20"/>
                <w:szCs w:val="20"/>
              </w:rPr>
              <w:t>0</w:t>
            </w:r>
            <w:r w:rsidR="00BB6A81">
              <w:rPr>
                <w:rFonts w:ascii="Times New Roman" w:eastAsia="Times New Roman" w:hAnsi="Times New Roman" w:cs="Times New Roman"/>
                <w:bCs/>
                <w:sz w:val="20"/>
                <w:szCs w:val="20"/>
              </w:rPr>
              <w:t>2</w:t>
            </w:r>
            <w:r w:rsidRPr="00C7787F">
              <w:rPr>
                <w:rFonts w:ascii="Times New Roman" w:eastAsia="Times New Roman" w:hAnsi="Times New Roman" w:cs="Times New Roman"/>
                <w:bCs/>
                <w:sz w:val="20"/>
                <w:szCs w:val="20"/>
              </w:rPr>
              <w:t>/20</w:t>
            </w:r>
            <w:r w:rsidR="00644919" w:rsidRPr="00C7787F">
              <w:rPr>
                <w:rFonts w:ascii="Times New Roman" w:eastAsia="Times New Roman" w:hAnsi="Times New Roman" w:cs="Times New Roman"/>
                <w:bCs/>
                <w:sz w:val="20"/>
                <w:szCs w:val="20"/>
              </w:rPr>
              <w:t>2</w:t>
            </w:r>
            <w:r w:rsidR="00DB552A">
              <w:rPr>
                <w:rFonts w:ascii="Times New Roman" w:eastAsia="Times New Roman" w:hAnsi="Times New Roman" w:cs="Times New Roman"/>
                <w:bCs/>
                <w:sz w:val="20"/>
                <w:szCs w:val="20"/>
              </w:rPr>
              <w:t>2</w:t>
            </w:r>
          </w:p>
          <w:p w:rsidR="003F15A8" w:rsidRPr="0034179F" w:rsidRDefault="003F15A8" w:rsidP="00EE2989">
            <w:pPr>
              <w:contextualSpacing/>
              <w:jc w:val="both"/>
              <w:rPr>
                <w:rFonts w:ascii="Times New Roman Bold" w:hAnsi="Times New Roman Bold" w:cs="Times New Roman"/>
                <w:b/>
                <w:color w:val="0070C0"/>
                <w:sz w:val="24"/>
                <w:szCs w:val="20"/>
              </w:rPr>
            </w:pPr>
            <w:r w:rsidRPr="0034179F">
              <w:rPr>
                <w:rFonts w:ascii="Times New Roman" w:hAnsi="Times New Roman" w:cs="Times New Roman"/>
                <w:b/>
                <w:sz w:val="20"/>
                <w:szCs w:val="20"/>
              </w:rPr>
              <w:t xml:space="preserve">DOI: </w:t>
            </w:r>
            <w:hyperlink r:id="rId10" w:history="1">
              <w:r w:rsidR="00BE0276" w:rsidRPr="009D31C1">
                <w:rPr>
                  <w:rStyle w:val="Hyperlink"/>
                  <w:rFonts w:ascii="Times New Roman" w:hAnsi="Times New Roman" w:cs="Times New Roman"/>
                  <w:bCs/>
                  <w:sz w:val="20"/>
                  <w:szCs w:val="20"/>
                </w:rPr>
                <w:t>https://doi.org/10.7439/ijbar.v13i2.5692</w:t>
              </w:r>
            </w:hyperlink>
            <w:r w:rsidR="00BE0276">
              <w:rPr>
                <w:rFonts w:ascii="Times New Roman" w:hAnsi="Times New Roman" w:cs="Times New Roman"/>
                <w:bCs/>
                <w:sz w:val="20"/>
                <w:szCs w:val="20"/>
              </w:rPr>
              <w:t xml:space="preserve"> </w:t>
            </w:r>
          </w:p>
        </w:tc>
        <w:tc>
          <w:tcPr>
            <w:tcW w:w="841" w:type="pct"/>
            <w:tcBorders>
              <w:bottom w:val="single" w:sz="4" w:space="0" w:color="0070C0"/>
              <w:right w:val="single" w:sz="4" w:space="0" w:color="0070C0"/>
            </w:tcBorders>
            <w:shd w:val="clear" w:color="0070C0" w:fill="auto"/>
          </w:tcPr>
          <w:p w:rsidR="003F15A8" w:rsidRPr="0034179F" w:rsidRDefault="003F15A8" w:rsidP="007267F9">
            <w:pPr>
              <w:contextualSpacing/>
              <w:jc w:val="center"/>
              <w:rPr>
                <w:rFonts w:ascii="Times New Roman" w:hAnsi="Times New Roman" w:cs="Times New Roman"/>
                <w:b/>
                <w:color w:val="7030A0"/>
                <w:sz w:val="24"/>
                <w:szCs w:val="20"/>
              </w:rPr>
            </w:pPr>
            <w:r w:rsidRPr="00174A18">
              <w:rPr>
                <w:rFonts w:ascii="Times New Roman" w:hAnsi="Times New Roman" w:cs="Times New Roman"/>
                <w:b/>
                <w:color w:val="7030A0"/>
                <w:sz w:val="24"/>
                <w:szCs w:val="20"/>
              </w:rPr>
              <w:t>QR Code</w:t>
            </w:r>
          </w:p>
          <w:p w:rsidR="003F15A8" w:rsidRPr="0034179F" w:rsidRDefault="009B35B1" w:rsidP="007267F9">
            <w:pPr>
              <w:pStyle w:val="Heading3"/>
              <w:tabs>
                <w:tab w:val="left" w:pos="3350"/>
              </w:tabs>
              <w:spacing w:before="0" w:beforeAutospacing="0" w:after="0" w:afterAutospacing="0"/>
              <w:contextualSpacing/>
              <w:jc w:val="center"/>
              <w:outlineLvl w:val="2"/>
              <w:rPr>
                <w:sz w:val="24"/>
              </w:rPr>
            </w:pPr>
            <w:r>
              <w:rPr>
                <w:noProof/>
                <w:sz w:val="24"/>
                <w:lang w:val="en-IN" w:eastAsia="en-IN"/>
              </w:rPr>
              <w:drawing>
                <wp:inline distT="0" distB="0" distL="0" distR="0">
                  <wp:extent cx="640800" cy="640800"/>
                  <wp:effectExtent l="0" t="0" r="0" b="0"/>
                  <wp:docPr id="1" name="Picture 1" descr="G:\SCHOLARS\2022\IJBAR\vol 13 issue 2\IJBAR-5692\forqrcode.com_207bcc2bf48495c5edf14133b91957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LARS\2022\IJBAR\vol 13 issue 2\IJBAR-5692\forqrcode.com_207bcc2bf48495c5edf14133b919578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800" cy="640800"/>
                          </a:xfrm>
                          <a:prstGeom prst="rect">
                            <a:avLst/>
                          </a:prstGeom>
                          <a:noFill/>
                          <a:ln>
                            <a:noFill/>
                          </a:ln>
                        </pic:spPr>
                      </pic:pic>
                    </a:graphicData>
                  </a:graphic>
                </wp:inline>
              </w:drawing>
            </w:r>
          </w:p>
        </w:tc>
      </w:tr>
      <w:tr w:rsidR="003F15A8" w:rsidRPr="0034179F" w:rsidTr="00035B07">
        <w:trPr>
          <w:jc w:val="center"/>
        </w:trPr>
        <w:tc>
          <w:tcPr>
            <w:tcW w:w="5000" w:type="pct"/>
            <w:gridSpan w:val="3"/>
            <w:tcBorders>
              <w:left w:val="nil"/>
              <w:right w:val="nil"/>
            </w:tcBorders>
            <w:shd w:val="clear" w:color="0070C0" w:fill="auto"/>
          </w:tcPr>
          <w:p w:rsidR="003F15A8" w:rsidRPr="0034179F" w:rsidRDefault="003F15A8" w:rsidP="007267F9">
            <w:pPr>
              <w:contextualSpacing/>
              <w:jc w:val="center"/>
              <w:rPr>
                <w:rFonts w:ascii="Times New Roman" w:hAnsi="Times New Roman" w:cs="Times New Roman"/>
                <w:b/>
                <w:color w:val="0070C0"/>
                <w:sz w:val="2"/>
                <w:szCs w:val="20"/>
              </w:rPr>
            </w:pPr>
          </w:p>
        </w:tc>
      </w:tr>
      <w:tr w:rsidR="003F15A8" w:rsidRPr="0028754A" w:rsidTr="00035B07">
        <w:trPr>
          <w:jc w:val="center"/>
        </w:trPr>
        <w:tc>
          <w:tcPr>
            <w:tcW w:w="5000" w:type="pct"/>
            <w:gridSpan w:val="3"/>
            <w:shd w:val="clear" w:color="0070C0" w:fill="auto"/>
          </w:tcPr>
          <w:p w:rsidR="003F15A8" w:rsidRPr="0028754A" w:rsidRDefault="003F15A8" w:rsidP="00BE0276">
            <w:pPr>
              <w:pStyle w:val="Heading3"/>
              <w:tabs>
                <w:tab w:val="left" w:pos="3350"/>
              </w:tabs>
              <w:spacing w:before="0" w:beforeAutospacing="0" w:after="0" w:afterAutospacing="0"/>
              <w:contextualSpacing/>
              <w:jc w:val="both"/>
              <w:outlineLvl w:val="2"/>
              <w:rPr>
                <w:b w:val="0"/>
                <w:sz w:val="18"/>
                <w:szCs w:val="18"/>
              </w:rPr>
            </w:pPr>
            <w:r w:rsidRPr="0028754A">
              <w:rPr>
                <w:sz w:val="18"/>
                <w:szCs w:val="18"/>
              </w:rPr>
              <w:t>How to cite:</w:t>
            </w:r>
            <w:r w:rsidR="001F3190">
              <w:rPr>
                <w:b w:val="0"/>
                <w:sz w:val="18"/>
                <w:szCs w:val="18"/>
              </w:rPr>
              <w:t xml:space="preserve"> </w:t>
            </w:r>
            <w:r w:rsidR="00BB6A81" w:rsidRPr="00BB6A81">
              <w:rPr>
                <w:b w:val="0"/>
                <w:sz w:val="18"/>
                <w:szCs w:val="18"/>
              </w:rPr>
              <w:t>Rashed</w:t>
            </w:r>
            <w:r w:rsidR="00BB6A81">
              <w:rPr>
                <w:b w:val="0"/>
                <w:sz w:val="18"/>
                <w:szCs w:val="18"/>
              </w:rPr>
              <w:t xml:space="preserve"> K</w:t>
            </w:r>
            <w:r w:rsidR="000B3228">
              <w:rPr>
                <w:b w:val="0"/>
                <w:sz w:val="18"/>
                <w:szCs w:val="18"/>
              </w:rPr>
              <w:t>.</w:t>
            </w:r>
            <w:r w:rsidR="0016620E" w:rsidRPr="0028754A">
              <w:rPr>
                <w:b w:val="0"/>
                <w:sz w:val="18"/>
                <w:szCs w:val="18"/>
              </w:rPr>
              <w:t xml:space="preserve"> </w:t>
            </w:r>
            <w:r w:rsidR="00BE0276" w:rsidRPr="00BE0276">
              <w:rPr>
                <w:b w:val="0"/>
                <w:sz w:val="18"/>
                <w:szCs w:val="18"/>
              </w:rPr>
              <w:t xml:space="preserve">Chemical Compounds and Biological Potentials of </w:t>
            </w:r>
            <w:r w:rsidR="00BE0276" w:rsidRPr="006027F5">
              <w:rPr>
                <w:b w:val="0"/>
                <w:i/>
                <w:sz w:val="18"/>
                <w:szCs w:val="18"/>
              </w:rPr>
              <w:t>Ficus religiosa</w:t>
            </w:r>
            <w:r w:rsidR="00BE0276" w:rsidRPr="00BE0276">
              <w:rPr>
                <w:b w:val="0"/>
                <w:sz w:val="18"/>
                <w:szCs w:val="18"/>
              </w:rPr>
              <w:t xml:space="preserve"> Linn: A review</w:t>
            </w:r>
            <w:r w:rsidR="002D7FED" w:rsidRPr="0028754A">
              <w:rPr>
                <w:b w:val="0"/>
                <w:sz w:val="18"/>
                <w:szCs w:val="18"/>
              </w:rPr>
              <w:t>.</w:t>
            </w:r>
            <w:r w:rsidRPr="0028754A">
              <w:rPr>
                <w:b w:val="0"/>
                <w:sz w:val="18"/>
                <w:szCs w:val="18"/>
              </w:rPr>
              <w:t xml:space="preserve"> </w:t>
            </w:r>
            <w:r w:rsidRPr="0028754A">
              <w:rPr>
                <w:b w:val="0"/>
                <w:i/>
                <w:iCs/>
                <w:sz w:val="18"/>
                <w:szCs w:val="18"/>
              </w:rPr>
              <w:t xml:space="preserve">International Journal of Biomedical and Advance Research </w:t>
            </w:r>
            <w:r w:rsidRPr="0028754A">
              <w:rPr>
                <w:b w:val="0"/>
                <w:iCs/>
                <w:sz w:val="18"/>
                <w:szCs w:val="18"/>
              </w:rPr>
              <w:t>20</w:t>
            </w:r>
            <w:r w:rsidR="00C350A2" w:rsidRPr="0028754A">
              <w:rPr>
                <w:b w:val="0"/>
                <w:iCs/>
                <w:sz w:val="18"/>
                <w:szCs w:val="18"/>
              </w:rPr>
              <w:t>2</w:t>
            </w:r>
            <w:r w:rsidR="00EE2989">
              <w:rPr>
                <w:b w:val="0"/>
                <w:iCs/>
                <w:sz w:val="18"/>
                <w:szCs w:val="18"/>
              </w:rPr>
              <w:t>2</w:t>
            </w:r>
            <w:r w:rsidR="00203712" w:rsidRPr="0028754A">
              <w:rPr>
                <w:b w:val="0"/>
                <w:sz w:val="18"/>
                <w:szCs w:val="18"/>
              </w:rPr>
              <w:t>; 1</w:t>
            </w:r>
            <w:r w:rsidR="00EE2989">
              <w:rPr>
                <w:b w:val="0"/>
                <w:sz w:val="18"/>
                <w:szCs w:val="18"/>
              </w:rPr>
              <w:t>3</w:t>
            </w:r>
            <w:r w:rsidR="00203712" w:rsidRPr="0028754A">
              <w:rPr>
                <w:b w:val="0"/>
                <w:sz w:val="18"/>
                <w:szCs w:val="18"/>
              </w:rPr>
              <w:t>(</w:t>
            </w:r>
            <w:r w:rsidR="00EE2989">
              <w:rPr>
                <w:b w:val="0"/>
                <w:sz w:val="18"/>
                <w:szCs w:val="18"/>
              </w:rPr>
              <w:t>0</w:t>
            </w:r>
            <w:r w:rsidR="00BB6A81">
              <w:rPr>
                <w:b w:val="0"/>
                <w:sz w:val="18"/>
                <w:szCs w:val="18"/>
              </w:rPr>
              <w:t>2</w:t>
            </w:r>
            <w:r w:rsidRPr="0028754A">
              <w:rPr>
                <w:b w:val="0"/>
                <w:sz w:val="18"/>
                <w:szCs w:val="18"/>
              </w:rPr>
              <w:t>): e</w:t>
            </w:r>
            <w:r w:rsidR="00EE2989">
              <w:rPr>
                <w:b w:val="0"/>
                <w:sz w:val="18"/>
                <w:szCs w:val="18"/>
              </w:rPr>
              <w:t>5</w:t>
            </w:r>
            <w:r w:rsidR="00BB6A81">
              <w:rPr>
                <w:b w:val="0"/>
                <w:sz w:val="18"/>
                <w:szCs w:val="18"/>
              </w:rPr>
              <w:t>69</w:t>
            </w:r>
            <w:r w:rsidR="00BE0276">
              <w:rPr>
                <w:b w:val="0"/>
                <w:sz w:val="18"/>
                <w:szCs w:val="18"/>
              </w:rPr>
              <w:t>2</w:t>
            </w:r>
            <w:r w:rsidR="00C350A2" w:rsidRPr="0028754A">
              <w:rPr>
                <w:b w:val="0"/>
                <w:sz w:val="18"/>
                <w:szCs w:val="18"/>
              </w:rPr>
              <w:t>. Doi: 10.7439/ijbar.v1</w:t>
            </w:r>
            <w:r w:rsidR="00EE2989">
              <w:rPr>
                <w:b w:val="0"/>
                <w:sz w:val="18"/>
                <w:szCs w:val="18"/>
              </w:rPr>
              <w:t>3</w:t>
            </w:r>
            <w:r w:rsidR="007F6B0F" w:rsidRPr="0028754A">
              <w:rPr>
                <w:b w:val="0"/>
                <w:sz w:val="18"/>
                <w:szCs w:val="18"/>
              </w:rPr>
              <w:t>i</w:t>
            </w:r>
            <w:r w:rsidR="00BB6A81">
              <w:rPr>
                <w:b w:val="0"/>
                <w:sz w:val="18"/>
                <w:szCs w:val="18"/>
              </w:rPr>
              <w:t>2</w:t>
            </w:r>
            <w:r w:rsidR="007F6B0F" w:rsidRPr="0028754A">
              <w:rPr>
                <w:b w:val="0"/>
                <w:sz w:val="18"/>
                <w:szCs w:val="18"/>
              </w:rPr>
              <w:t>.</w:t>
            </w:r>
            <w:r w:rsidR="00BB6A81">
              <w:rPr>
                <w:b w:val="0"/>
                <w:sz w:val="18"/>
                <w:szCs w:val="18"/>
              </w:rPr>
              <w:t>569</w:t>
            </w:r>
            <w:r w:rsidR="00BE0276">
              <w:rPr>
                <w:b w:val="0"/>
                <w:sz w:val="18"/>
                <w:szCs w:val="18"/>
              </w:rPr>
              <w:t>2</w:t>
            </w:r>
            <w:r w:rsidR="00A319C0">
              <w:rPr>
                <w:b w:val="0"/>
                <w:sz w:val="18"/>
                <w:szCs w:val="18"/>
              </w:rPr>
              <w:t xml:space="preserve"> </w:t>
            </w:r>
            <w:r w:rsidRPr="0028754A">
              <w:rPr>
                <w:b w:val="0"/>
                <w:sz w:val="18"/>
                <w:szCs w:val="18"/>
              </w:rPr>
              <w:t xml:space="preserve">Available from: </w:t>
            </w:r>
            <w:hyperlink r:id="rId12" w:history="1">
              <w:r w:rsidR="00BE0276" w:rsidRPr="009D31C1">
                <w:rPr>
                  <w:rStyle w:val="Hyperlink"/>
                  <w:b w:val="0"/>
                  <w:sz w:val="18"/>
                  <w:szCs w:val="18"/>
                </w:rPr>
                <w:t>https://ssjournals.com/index.php/ijbar/article/view/5692</w:t>
              </w:r>
            </w:hyperlink>
            <w:r w:rsidR="00BE0276">
              <w:rPr>
                <w:b w:val="0"/>
                <w:sz w:val="18"/>
                <w:szCs w:val="18"/>
              </w:rPr>
              <w:t xml:space="preserve"> </w:t>
            </w:r>
            <w:r w:rsidR="00EE2989">
              <w:rPr>
                <w:b w:val="0"/>
                <w:sz w:val="18"/>
                <w:szCs w:val="18"/>
              </w:rPr>
              <w:t xml:space="preserve"> </w:t>
            </w:r>
          </w:p>
        </w:tc>
      </w:tr>
      <w:tr w:rsidR="003F15A8" w:rsidRPr="0034179F" w:rsidTr="00035B07">
        <w:trPr>
          <w:jc w:val="center"/>
        </w:trPr>
        <w:tc>
          <w:tcPr>
            <w:tcW w:w="5000" w:type="pct"/>
            <w:gridSpan w:val="3"/>
            <w:shd w:val="clear" w:color="0070C0" w:fill="auto"/>
          </w:tcPr>
          <w:p w:rsidR="003F15A8" w:rsidRPr="0034179F" w:rsidRDefault="003F15A8" w:rsidP="00EE2989">
            <w:pPr>
              <w:pStyle w:val="NormalWeb"/>
              <w:spacing w:before="0" w:beforeAutospacing="0" w:after="0"/>
              <w:contextualSpacing/>
              <w:jc w:val="center"/>
              <w:rPr>
                <w:sz w:val="14"/>
                <w:szCs w:val="14"/>
              </w:rPr>
            </w:pPr>
            <w:r w:rsidRPr="0034179F">
              <w:rPr>
                <w:sz w:val="14"/>
                <w:szCs w:val="14"/>
              </w:rPr>
              <w:t>Copyright (c) 20</w:t>
            </w:r>
            <w:r w:rsidR="00EE2989">
              <w:rPr>
                <w:sz w:val="14"/>
                <w:szCs w:val="14"/>
              </w:rPr>
              <w:t>22</w:t>
            </w:r>
            <w:r w:rsidRPr="0034179F">
              <w:rPr>
                <w:sz w:val="14"/>
                <w:szCs w:val="14"/>
              </w:rPr>
              <w:t xml:space="preserve"> International Journal of Biomedical and Advance Research. This work is licensed under a </w:t>
            </w:r>
            <w:hyperlink r:id="rId13" w:history="1">
              <w:r w:rsidRPr="0034179F">
                <w:rPr>
                  <w:rStyle w:val="Hyperlink"/>
                  <w:rFonts w:eastAsiaTheme="majorEastAsia"/>
                  <w:sz w:val="14"/>
                  <w:szCs w:val="14"/>
                </w:rPr>
                <w:t>Creative Commons Attribution 4.0 International License</w:t>
              </w:r>
            </w:hyperlink>
          </w:p>
        </w:tc>
      </w:tr>
    </w:tbl>
    <w:p w:rsidR="00666F87" w:rsidRPr="00422295" w:rsidRDefault="00666F87" w:rsidP="004F799A">
      <w:pPr>
        <w:spacing w:after="0" w:line="240" w:lineRule="auto"/>
        <w:jc w:val="center"/>
        <w:rPr>
          <w:rFonts w:ascii="Times New Roman" w:eastAsiaTheme="majorEastAsia" w:hAnsi="Times New Roman" w:cs="Times New Roman"/>
          <w:bCs/>
          <w:iCs/>
          <w:color w:val="243F60" w:themeColor="accent1" w:themeShade="7F"/>
          <w:sz w:val="20"/>
          <w:szCs w:val="20"/>
          <w:lang w:bidi="en-US"/>
        </w:rPr>
        <w:sectPr w:rsidR="00666F87" w:rsidRPr="00422295" w:rsidSect="008048A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08" w:right="1152" w:bottom="1008" w:left="1152" w:header="720" w:footer="720" w:gutter="0"/>
          <w:pgNumType w:start="1"/>
          <w:cols w:space="389"/>
          <w:titlePg/>
          <w:docGrid w:linePitch="360"/>
        </w:sectPr>
      </w:pPr>
    </w:p>
    <w:p w:rsidR="00E94214" w:rsidRPr="00883C29" w:rsidRDefault="00E94214" w:rsidP="006027F5">
      <w:pPr>
        <w:spacing w:after="0"/>
        <w:contextualSpacing/>
        <w:jc w:val="both"/>
        <w:rPr>
          <w:rFonts w:ascii="Times New Roman" w:hAnsi="Times New Roman" w:cs="Times New Roman"/>
          <w:b/>
          <w:color w:val="7030A0"/>
          <w:sz w:val="24"/>
          <w:szCs w:val="20"/>
        </w:rPr>
      </w:pPr>
      <w:bookmarkStart w:id="1" w:name="Introduction"/>
      <w:r w:rsidRPr="00883C29">
        <w:rPr>
          <w:rFonts w:ascii="Times New Roman" w:hAnsi="Times New Roman" w:cs="Times New Roman"/>
          <w:b/>
          <w:color w:val="7030A0"/>
          <w:sz w:val="24"/>
          <w:szCs w:val="20"/>
        </w:rPr>
        <w:lastRenderedPageBreak/>
        <w:t xml:space="preserve">1. </w:t>
      </w:r>
      <w:bookmarkEnd w:id="1"/>
      <w:r w:rsidR="00762A74" w:rsidRPr="006C1292">
        <w:rPr>
          <w:rFonts w:ascii="Times New Roman" w:hAnsi="Times New Roman" w:cs="Times New Roman"/>
          <w:b/>
          <w:color w:val="7030A0"/>
          <w:sz w:val="24"/>
          <w:szCs w:val="20"/>
        </w:rPr>
        <w:t>Introduction</w:t>
      </w:r>
    </w:p>
    <w:p w:rsidR="00E94214" w:rsidRPr="008048AE" w:rsidRDefault="00E94214" w:rsidP="006027F5">
      <w:pPr>
        <w:spacing w:after="0"/>
        <w:rPr>
          <w:rFonts w:ascii="Times New Roman" w:hAnsi="Times New Roman" w:cs="Times New Roman"/>
          <w:sz w:val="24"/>
          <w:szCs w:val="20"/>
        </w:rPr>
        <w:sectPr w:rsidR="00E94214" w:rsidRPr="008048AE" w:rsidSect="006027F5">
          <w:type w:val="continuous"/>
          <w:pgSz w:w="12240" w:h="15840" w:code="1"/>
          <w:pgMar w:top="1008" w:right="1152" w:bottom="1008" w:left="1152" w:header="720" w:footer="720" w:gutter="0"/>
          <w:cols w:num="2" w:space="288"/>
          <w:titlePg/>
          <w:docGrid w:linePitch="360"/>
        </w:sectPr>
      </w:pPr>
    </w:p>
    <w:p w:rsidR="00BE0276" w:rsidRPr="00BE0276" w:rsidRDefault="00BE0276" w:rsidP="006027F5">
      <w:pPr>
        <w:pStyle w:val="Heading11"/>
        <w:spacing w:line="276" w:lineRule="auto"/>
        <w:ind w:left="0" w:firstLine="720"/>
        <w:contextualSpacing/>
        <w:jc w:val="both"/>
        <w:rPr>
          <w:b w:val="0"/>
          <w:bCs w:val="0"/>
          <w:sz w:val="20"/>
          <w:szCs w:val="20"/>
        </w:rPr>
      </w:pPr>
      <w:r w:rsidRPr="00BE0276">
        <w:rPr>
          <w:b w:val="0"/>
          <w:bCs w:val="0"/>
          <w:sz w:val="20"/>
          <w:szCs w:val="20"/>
        </w:rPr>
        <w:lastRenderedPageBreak/>
        <w:t xml:space="preserve">Medicinal plants have been used an exemplary source for centuries as an alternative remedy for treating human diseases because they contain numerous active constituents of therapeutic value [1]. The potential of higher plants as source for new drugs is still largely unexplored. Thus, any phytochemical investigation of a given plant will reveal only a very narrow spectrum of its constituents. Plants are important source of potentially useful structures for the development of new chemotherapeutic agents [1]. There are more than 800 species and 2000 varieties of Ficus genus, most of which are native to old world tropics. </w:t>
      </w:r>
      <w:r w:rsidRPr="00BE0276">
        <w:rPr>
          <w:b w:val="0"/>
          <w:bCs w:val="0"/>
          <w:i/>
          <w:sz w:val="20"/>
          <w:szCs w:val="20"/>
        </w:rPr>
        <w:t>Ficus benghalensis</w:t>
      </w:r>
      <w:r w:rsidRPr="00BE0276">
        <w:rPr>
          <w:b w:val="0"/>
          <w:bCs w:val="0"/>
          <w:sz w:val="20"/>
          <w:szCs w:val="20"/>
        </w:rPr>
        <w:t xml:space="preserve"> (Banyan tree), </w:t>
      </w:r>
      <w:r w:rsidRPr="006027F5">
        <w:rPr>
          <w:b w:val="0"/>
          <w:bCs w:val="0"/>
          <w:i/>
          <w:sz w:val="20"/>
          <w:szCs w:val="20"/>
        </w:rPr>
        <w:t>Ficus religiosa</w:t>
      </w:r>
      <w:r w:rsidRPr="00BE0276">
        <w:rPr>
          <w:b w:val="0"/>
          <w:bCs w:val="0"/>
          <w:sz w:val="20"/>
          <w:szCs w:val="20"/>
        </w:rPr>
        <w:t xml:space="preserve"> (Pipal tree) and </w:t>
      </w:r>
      <w:r w:rsidRPr="00BE0276">
        <w:rPr>
          <w:b w:val="0"/>
          <w:bCs w:val="0"/>
          <w:i/>
          <w:sz w:val="20"/>
          <w:szCs w:val="20"/>
        </w:rPr>
        <w:t>Ficus carica</w:t>
      </w:r>
      <w:r w:rsidRPr="00BE0276">
        <w:rPr>
          <w:b w:val="0"/>
          <w:bCs w:val="0"/>
          <w:sz w:val="20"/>
          <w:szCs w:val="20"/>
        </w:rPr>
        <w:t xml:space="preserve"> (Anjir tree) are some of the commonly occurring trees of this genus belonging to family Moraceae [2]. </w:t>
      </w:r>
      <w:r w:rsidRPr="006027F5">
        <w:rPr>
          <w:b w:val="0"/>
          <w:bCs w:val="0"/>
          <w:i/>
          <w:sz w:val="20"/>
          <w:szCs w:val="20"/>
        </w:rPr>
        <w:t>Ficus religiosa</w:t>
      </w:r>
      <w:r w:rsidRPr="00BE0276">
        <w:rPr>
          <w:b w:val="0"/>
          <w:bCs w:val="0"/>
          <w:sz w:val="20"/>
          <w:szCs w:val="20"/>
        </w:rPr>
        <w:t xml:space="preserve"> Linn is a large perennial tree from Moraceae family and it is found throughout India. It is used traditionally in the treatment of asthma, diabetes, epilepsy, cancer, hyperlipidemia, inflammatory disorders, and infectious disorders.</w:t>
      </w:r>
      <w:r>
        <w:rPr>
          <w:b w:val="0"/>
          <w:bCs w:val="0"/>
          <w:sz w:val="20"/>
          <w:szCs w:val="20"/>
        </w:rPr>
        <w:t xml:space="preserve"> </w:t>
      </w:r>
      <w:r w:rsidRPr="00BE0276">
        <w:rPr>
          <w:b w:val="0"/>
          <w:bCs w:val="0"/>
          <w:sz w:val="20"/>
          <w:szCs w:val="20"/>
        </w:rPr>
        <w:t xml:space="preserve">The different parts of the </w:t>
      </w:r>
      <w:r w:rsidRPr="006027F5">
        <w:rPr>
          <w:b w:val="0"/>
          <w:bCs w:val="0"/>
          <w:i/>
          <w:sz w:val="20"/>
          <w:szCs w:val="20"/>
        </w:rPr>
        <w:t>F. religiosa</w:t>
      </w:r>
      <w:r w:rsidRPr="00BE0276">
        <w:rPr>
          <w:b w:val="0"/>
          <w:bCs w:val="0"/>
          <w:sz w:val="20"/>
          <w:szCs w:val="20"/>
        </w:rPr>
        <w:t xml:space="preserve"> species tree namely bark, fruits, leaves, seeds and latex are used as chief indigenous medicines to cure various ailments. Traditionally the bark is used as an antibacterial, </w:t>
      </w:r>
      <w:r w:rsidRPr="00BE0276">
        <w:rPr>
          <w:b w:val="0"/>
          <w:bCs w:val="0"/>
          <w:sz w:val="20"/>
          <w:szCs w:val="20"/>
        </w:rPr>
        <w:lastRenderedPageBreak/>
        <w:t>antiprotozoal, antiviral, astringent, antidiarrhoeal, in the treatment of gonorrhea, ulcers, and the leaves used for skin diseases. The leaves reported antivenom activity and regulates the menstrual cycle [3, 4]. It also has been used in the treatment of various diseases such as cancer, inflammation, or infectious diseases and high fever [5]. Fruits are used as laxatives, latex is used as a tonic, and fruit powder is used to treat asthma [6</w:t>
      </w:r>
      <w:r w:rsidR="00A55FB3">
        <w:rPr>
          <w:b w:val="0"/>
          <w:bCs w:val="0"/>
          <w:sz w:val="20"/>
          <w:szCs w:val="20"/>
        </w:rPr>
        <w:t>-</w:t>
      </w:r>
      <w:r w:rsidRPr="00BE0276">
        <w:rPr>
          <w:b w:val="0"/>
          <w:bCs w:val="0"/>
          <w:sz w:val="20"/>
          <w:szCs w:val="20"/>
        </w:rPr>
        <w:t xml:space="preserve">8]. This review discovered the chemical compounds and bioactivities of </w:t>
      </w:r>
      <w:r w:rsidRPr="006027F5">
        <w:rPr>
          <w:b w:val="0"/>
          <w:bCs w:val="0"/>
          <w:i/>
          <w:sz w:val="20"/>
          <w:szCs w:val="20"/>
        </w:rPr>
        <w:t>Ficus religiosa</w:t>
      </w:r>
      <w:r w:rsidRPr="00BE0276">
        <w:rPr>
          <w:b w:val="0"/>
          <w:bCs w:val="0"/>
          <w:sz w:val="20"/>
          <w:szCs w:val="20"/>
        </w:rPr>
        <w:t xml:space="preserve"> plant.</w:t>
      </w:r>
    </w:p>
    <w:p w:rsidR="00BE0276" w:rsidRPr="00A55FB3" w:rsidRDefault="00BE0276" w:rsidP="006027F5">
      <w:pPr>
        <w:pStyle w:val="Heading11"/>
        <w:spacing w:line="276" w:lineRule="auto"/>
        <w:ind w:firstLine="720"/>
        <w:contextualSpacing/>
        <w:jc w:val="both"/>
        <w:rPr>
          <w:b w:val="0"/>
          <w:bCs w:val="0"/>
          <w:sz w:val="18"/>
          <w:szCs w:val="20"/>
        </w:rPr>
      </w:pPr>
    </w:p>
    <w:p w:rsidR="00BE0276" w:rsidRPr="00BE0276" w:rsidRDefault="00BE0276" w:rsidP="006027F5">
      <w:pPr>
        <w:pStyle w:val="Heading11"/>
        <w:spacing w:line="276" w:lineRule="auto"/>
        <w:ind w:left="0"/>
        <w:contextualSpacing/>
        <w:jc w:val="both"/>
        <w:rPr>
          <w:bCs w:val="0"/>
          <w:color w:val="7030A0"/>
          <w:sz w:val="24"/>
          <w:szCs w:val="20"/>
        </w:rPr>
      </w:pPr>
      <w:r w:rsidRPr="00BE0276">
        <w:rPr>
          <w:bCs w:val="0"/>
          <w:color w:val="7030A0"/>
          <w:sz w:val="24"/>
          <w:szCs w:val="20"/>
        </w:rPr>
        <w:t>2. Chemical compounds</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2.1 </w:t>
      </w:r>
      <w:r w:rsidRPr="00BE0276">
        <w:rPr>
          <w:bCs w:val="0"/>
          <w:sz w:val="20"/>
          <w:szCs w:val="20"/>
        </w:rPr>
        <w:t>The bark Constituents</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 xml:space="preserve">The bark has lanosterol, β-sitosteryl-Dglucoside, bergapten, bergaptol and stigmasterol have been isolated from the petroleum ether and alcoholic extracts of the bark of </w:t>
      </w:r>
      <w:r w:rsidRPr="006027F5">
        <w:rPr>
          <w:b w:val="0"/>
          <w:bCs w:val="0"/>
          <w:i/>
          <w:sz w:val="20"/>
          <w:szCs w:val="20"/>
        </w:rPr>
        <w:t>F. religiosa</w:t>
      </w:r>
      <w:r w:rsidRPr="00BE0276">
        <w:rPr>
          <w:b w:val="0"/>
          <w:bCs w:val="0"/>
          <w:sz w:val="20"/>
          <w:szCs w:val="20"/>
        </w:rPr>
        <w:t xml:space="preserve"> [9</w:t>
      </w:r>
      <w:r>
        <w:rPr>
          <w:b w:val="0"/>
          <w:bCs w:val="0"/>
          <w:sz w:val="20"/>
          <w:szCs w:val="20"/>
        </w:rPr>
        <w:t>-</w:t>
      </w:r>
      <w:r w:rsidRPr="00BE0276">
        <w:rPr>
          <w:b w:val="0"/>
          <w:bCs w:val="0"/>
          <w:sz w:val="20"/>
          <w:szCs w:val="20"/>
        </w:rPr>
        <w:t xml:space="preserve">11]. </w:t>
      </w:r>
      <w:r w:rsidRPr="006027F5">
        <w:rPr>
          <w:b w:val="0"/>
          <w:bCs w:val="0"/>
          <w:i/>
          <w:sz w:val="20"/>
          <w:szCs w:val="20"/>
        </w:rPr>
        <w:t>F. religiosa</w:t>
      </w:r>
      <w:r w:rsidRPr="00BE0276">
        <w:rPr>
          <w:b w:val="0"/>
          <w:bCs w:val="0"/>
          <w:sz w:val="20"/>
          <w:szCs w:val="20"/>
        </w:rPr>
        <w:t xml:space="preserve"> bark has around 8.7% of total tannin content [12]. Phenolic components, acid detergent fiber (ADF), neutral detergent fiber (NDF), acid detergent lignin (ADL) and saponins have been identified in the inner bark of </w:t>
      </w:r>
      <w:r w:rsidRPr="006027F5">
        <w:rPr>
          <w:b w:val="0"/>
          <w:bCs w:val="0"/>
          <w:i/>
          <w:sz w:val="20"/>
          <w:szCs w:val="20"/>
        </w:rPr>
        <w:t>F. religiosa</w:t>
      </w:r>
      <w:r w:rsidRPr="00BE0276">
        <w:rPr>
          <w:b w:val="0"/>
          <w:bCs w:val="0"/>
          <w:sz w:val="20"/>
          <w:szCs w:val="20"/>
        </w:rPr>
        <w:t xml:space="preserve"> [13]. The bark has tannin, wax, saponin, leucocyanidin- 3-0-β-D glucopyrancoside, </w:t>
      </w:r>
      <w:r w:rsidRPr="00BE0276">
        <w:rPr>
          <w:b w:val="0"/>
          <w:bCs w:val="0"/>
          <w:sz w:val="20"/>
          <w:szCs w:val="20"/>
        </w:rPr>
        <w:lastRenderedPageBreak/>
        <w:t>leucopelargonidin- 3-0-β-Dglucopyranoside, leucopelargonidin-3-0-α- Lrhamnopyranoside, lupeol, ceryl behenate, lupeol acetate, α-amyrin acetate, leucoanthocyanidin and leucoanthocyanin [14].</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2.2 </w:t>
      </w:r>
      <w:r w:rsidRPr="00BE0276">
        <w:rPr>
          <w:bCs w:val="0"/>
          <w:sz w:val="20"/>
          <w:szCs w:val="20"/>
        </w:rPr>
        <w:t>The seeds Constituents</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The seeds have phytosterolin, β-sitosterol, and its glycoside, albuminoids, carbohydrate, fatty matter, coloring matter, caoutchoue 0.7–5.1% [15</w:t>
      </w:r>
      <w:r w:rsidR="00A55FB3">
        <w:rPr>
          <w:b w:val="0"/>
          <w:bCs w:val="0"/>
          <w:sz w:val="20"/>
          <w:szCs w:val="20"/>
        </w:rPr>
        <w:t>-</w:t>
      </w:r>
      <w:r w:rsidRPr="00BE0276">
        <w:rPr>
          <w:b w:val="0"/>
          <w:bCs w:val="0"/>
          <w:sz w:val="20"/>
          <w:szCs w:val="20"/>
        </w:rPr>
        <w:t xml:space="preserve"> 17].</w:t>
      </w:r>
    </w:p>
    <w:p w:rsidR="00BE0276" w:rsidRPr="006027F5" w:rsidRDefault="006027F5" w:rsidP="006027F5">
      <w:pPr>
        <w:pStyle w:val="Heading11"/>
        <w:spacing w:line="276" w:lineRule="auto"/>
        <w:ind w:left="0"/>
        <w:contextualSpacing/>
        <w:jc w:val="both"/>
        <w:rPr>
          <w:bCs w:val="0"/>
          <w:sz w:val="20"/>
          <w:szCs w:val="20"/>
        </w:rPr>
      </w:pPr>
      <w:r w:rsidRPr="006027F5">
        <w:rPr>
          <w:bCs w:val="0"/>
          <w:sz w:val="20"/>
          <w:szCs w:val="20"/>
        </w:rPr>
        <w:t xml:space="preserve">2.3 </w:t>
      </w:r>
      <w:r w:rsidR="00BE0276" w:rsidRPr="006027F5">
        <w:rPr>
          <w:bCs w:val="0"/>
          <w:sz w:val="20"/>
          <w:szCs w:val="20"/>
        </w:rPr>
        <w:t>The leaves Constituents</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Leaves yield campestrol, stigmasterol, isofucosterol, α-amyrin, lupeol, tannic acid, arginine, serine, aspartic acid, glycine, threonine, alanine, proline, tryptophan, tryosine, methionine, valine, isoleucine, leucine, nnonacosane, n-hentricontanen, hexa-cosanol and n-octacosan [15</w:t>
      </w:r>
      <w:r w:rsidR="00A55FB3">
        <w:rPr>
          <w:b w:val="0"/>
          <w:bCs w:val="0"/>
          <w:sz w:val="20"/>
          <w:szCs w:val="20"/>
        </w:rPr>
        <w:t>-</w:t>
      </w:r>
      <w:r w:rsidRPr="00BE0276">
        <w:rPr>
          <w:b w:val="0"/>
          <w:bCs w:val="0"/>
          <w:sz w:val="20"/>
          <w:szCs w:val="20"/>
        </w:rPr>
        <w:t xml:space="preserve">17]. </w:t>
      </w:r>
    </w:p>
    <w:p w:rsidR="00BE0276" w:rsidRDefault="00BE0276" w:rsidP="006027F5">
      <w:pPr>
        <w:pStyle w:val="Heading11"/>
        <w:spacing w:line="276" w:lineRule="auto"/>
        <w:ind w:left="0"/>
        <w:contextualSpacing/>
        <w:jc w:val="both"/>
        <w:rPr>
          <w:b w:val="0"/>
          <w:bCs w:val="0"/>
          <w:sz w:val="20"/>
          <w:szCs w:val="20"/>
        </w:rPr>
      </w:pPr>
    </w:p>
    <w:p w:rsidR="00BE0276" w:rsidRPr="00BE0276" w:rsidRDefault="00BE0276" w:rsidP="006027F5">
      <w:pPr>
        <w:pStyle w:val="Heading11"/>
        <w:spacing w:line="276" w:lineRule="auto"/>
        <w:ind w:left="0"/>
        <w:contextualSpacing/>
        <w:jc w:val="both"/>
        <w:rPr>
          <w:bCs w:val="0"/>
          <w:color w:val="7030A0"/>
          <w:sz w:val="24"/>
          <w:szCs w:val="20"/>
        </w:rPr>
      </w:pPr>
      <w:r w:rsidRPr="00BE0276">
        <w:rPr>
          <w:bCs w:val="0"/>
          <w:color w:val="7030A0"/>
          <w:sz w:val="24"/>
          <w:szCs w:val="20"/>
        </w:rPr>
        <w:t>3. Biological activities</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3.1 </w:t>
      </w:r>
      <w:r w:rsidRPr="00BE0276">
        <w:rPr>
          <w:bCs w:val="0"/>
          <w:sz w:val="20"/>
          <w:szCs w:val="20"/>
        </w:rPr>
        <w:t>Anti-inflammatory and analgesic Effects</w:t>
      </w:r>
    </w:p>
    <w:p w:rsidR="00BE0276" w:rsidRPr="00BE0276" w:rsidRDefault="00BE0276" w:rsidP="006027F5">
      <w:pPr>
        <w:pStyle w:val="Heading11"/>
        <w:spacing w:line="276" w:lineRule="auto"/>
        <w:ind w:left="0" w:firstLine="720"/>
        <w:contextualSpacing/>
        <w:jc w:val="both"/>
        <w:rPr>
          <w:b w:val="0"/>
          <w:bCs w:val="0"/>
          <w:sz w:val="20"/>
          <w:szCs w:val="20"/>
        </w:rPr>
      </w:pPr>
      <w:r w:rsidRPr="00BE0276">
        <w:rPr>
          <w:b w:val="0"/>
          <w:bCs w:val="0"/>
          <w:sz w:val="20"/>
          <w:szCs w:val="20"/>
        </w:rPr>
        <w:t>Antiinflammatory effect was evaluated using carrageenan-induced paw edema and analgesic activity by acetic acid-induced writhing test. Treatment with the extract (125, 250 and 500 mg/kg; p.o.) decreased the paw volume and number of writhings in carrageenan-induced paw edema and acetic acid-induced writhing test, respectively. Anti-inflammatory and analgesic effect of the extract at 250 mg/kg dose was found to be equipotent to indomethacin (5 mg/kg) and aspirin (100 mg/kg) [18].</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3.2 </w:t>
      </w:r>
      <w:r w:rsidRPr="00BE0276">
        <w:rPr>
          <w:bCs w:val="0"/>
          <w:sz w:val="20"/>
          <w:szCs w:val="20"/>
        </w:rPr>
        <w:t>Immunomodulatory Effect</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 xml:space="preserve">The alcoholic extract of the of </w:t>
      </w:r>
      <w:r w:rsidRPr="006027F5">
        <w:rPr>
          <w:b w:val="0"/>
          <w:bCs w:val="0"/>
          <w:i/>
          <w:sz w:val="20"/>
          <w:szCs w:val="20"/>
        </w:rPr>
        <w:t>F. religiosa</w:t>
      </w:r>
      <w:r w:rsidRPr="00BE0276">
        <w:rPr>
          <w:b w:val="0"/>
          <w:bCs w:val="0"/>
          <w:sz w:val="20"/>
          <w:szCs w:val="20"/>
        </w:rPr>
        <w:t xml:space="preserve"> bark proved the immunomodulatory effect in experimental rats. Sheep red blood cells were injected as an anti-genic material to sensitize the mice. Both cellular and humoral anti-body responses are ameliorated by the administration of extracts. The immune-stimulant properties are responsible for its immune-modulatory activity [19].</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3.3 </w:t>
      </w:r>
      <w:r w:rsidRPr="00BE0276">
        <w:rPr>
          <w:bCs w:val="0"/>
          <w:sz w:val="20"/>
          <w:szCs w:val="20"/>
        </w:rPr>
        <w:t>Anti-ulcer Activity</w:t>
      </w:r>
    </w:p>
    <w:p w:rsidR="00BE0276" w:rsidRPr="00BE0276" w:rsidRDefault="00BE0276" w:rsidP="006027F5">
      <w:pPr>
        <w:pStyle w:val="Heading11"/>
        <w:spacing w:line="276" w:lineRule="auto"/>
        <w:ind w:left="0" w:firstLine="567"/>
        <w:contextualSpacing/>
        <w:jc w:val="both"/>
        <w:rPr>
          <w:b w:val="0"/>
          <w:bCs w:val="0"/>
          <w:sz w:val="20"/>
          <w:szCs w:val="20"/>
        </w:rPr>
      </w:pPr>
      <w:r w:rsidRPr="006027F5">
        <w:rPr>
          <w:b w:val="0"/>
          <w:bCs w:val="0"/>
          <w:i/>
          <w:sz w:val="20"/>
          <w:szCs w:val="20"/>
        </w:rPr>
        <w:t>F. religiosa</w:t>
      </w:r>
      <w:r w:rsidRPr="00BE0276">
        <w:rPr>
          <w:b w:val="0"/>
          <w:bCs w:val="0"/>
          <w:sz w:val="20"/>
          <w:szCs w:val="20"/>
        </w:rPr>
        <w:t xml:space="preserve"> leaves ethanolic extract proved anti-ulcer activity. When compared to the rats treated with the standard drug ranitidine, and there is no drastic change in the gastric secretion volume of the animals treated with </w:t>
      </w:r>
      <w:r w:rsidRPr="006027F5">
        <w:rPr>
          <w:b w:val="0"/>
          <w:bCs w:val="0"/>
          <w:i/>
          <w:sz w:val="20"/>
          <w:szCs w:val="20"/>
        </w:rPr>
        <w:t>F. religiosa</w:t>
      </w:r>
      <w:r w:rsidRPr="00BE0276">
        <w:rPr>
          <w:b w:val="0"/>
          <w:bCs w:val="0"/>
          <w:sz w:val="20"/>
          <w:szCs w:val="20"/>
        </w:rPr>
        <w:t xml:space="preserve"> leaf extract 500 mg/kg. When examined through microscope, the stomachs of animals showed complete ulceration when not treated with either ranitidine or </w:t>
      </w:r>
      <w:r w:rsidRPr="006027F5">
        <w:rPr>
          <w:b w:val="0"/>
          <w:bCs w:val="0"/>
          <w:i/>
          <w:sz w:val="20"/>
          <w:szCs w:val="20"/>
        </w:rPr>
        <w:t>F. religiosa</w:t>
      </w:r>
      <w:r w:rsidRPr="00BE0276">
        <w:rPr>
          <w:b w:val="0"/>
          <w:bCs w:val="0"/>
          <w:sz w:val="20"/>
          <w:szCs w:val="20"/>
        </w:rPr>
        <w:t xml:space="preserve">. Ranitidine is used to treat the animals, 250 mg/kg and 500 mg/kg ethanolic extract of </w:t>
      </w:r>
      <w:r w:rsidRPr="006027F5">
        <w:rPr>
          <w:b w:val="0"/>
          <w:bCs w:val="0"/>
          <w:i/>
          <w:sz w:val="20"/>
          <w:szCs w:val="20"/>
        </w:rPr>
        <w:t>F. religiosa</w:t>
      </w:r>
      <w:r w:rsidRPr="00BE0276">
        <w:rPr>
          <w:b w:val="0"/>
          <w:bCs w:val="0"/>
          <w:sz w:val="20"/>
          <w:szCs w:val="20"/>
        </w:rPr>
        <w:t xml:space="preserve"> showed a preventive effect against ulceration. The leaf extract </w:t>
      </w:r>
      <w:r w:rsidRPr="006027F5">
        <w:rPr>
          <w:b w:val="0"/>
          <w:bCs w:val="0"/>
          <w:i/>
          <w:sz w:val="20"/>
          <w:szCs w:val="20"/>
        </w:rPr>
        <w:t>F. religiosa</w:t>
      </w:r>
      <w:r w:rsidRPr="00BE0276">
        <w:rPr>
          <w:b w:val="0"/>
          <w:bCs w:val="0"/>
          <w:sz w:val="20"/>
          <w:szCs w:val="20"/>
        </w:rPr>
        <w:t xml:space="preserve"> have substantial anti-ulcer activity in animal models. The extract is not toxic even at moderate high concentrations. The phytochemical investigation of methanolic extracts proved the presence of flavonoids and these flavonoids are responsible for the anti-ulcer activity. The plant extract also inhibits the activity of hydrazine, an evident compound that plays a key role in induced liver  </w:t>
      </w:r>
      <w:r w:rsidRPr="00BE0276">
        <w:rPr>
          <w:b w:val="0"/>
          <w:bCs w:val="0"/>
          <w:sz w:val="20"/>
          <w:szCs w:val="20"/>
        </w:rPr>
        <w:lastRenderedPageBreak/>
        <w:t>damage in rats, which result in higher rate of inhibition of biliary secretion and an increase in liver cell lipid   peroxidation, and cytochrome P450 [20, 21].</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3.3 </w:t>
      </w:r>
      <w:r w:rsidRPr="00BE0276">
        <w:rPr>
          <w:bCs w:val="0"/>
          <w:sz w:val="20"/>
          <w:szCs w:val="20"/>
        </w:rPr>
        <w:t>Anti-oxidant Effect</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 xml:space="preserve">The anti-oxidative </w:t>
      </w:r>
      <w:r w:rsidR="00A55FB3" w:rsidRPr="00BE0276">
        <w:rPr>
          <w:b w:val="0"/>
          <w:bCs w:val="0"/>
          <w:sz w:val="20"/>
          <w:szCs w:val="20"/>
        </w:rPr>
        <w:t xml:space="preserve">effect of </w:t>
      </w:r>
      <w:r w:rsidR="00A55FB3" w:rsidRPr="006027F5">
        <w:rPr>
          <w:b w:val="0"/>
          <w:bCs w:val="0"/>
          <w:i/>
          <w:sz w:val="20"/>
          <w:szCs w:val="20"/>
        </w:rPr>
        <w:t>F. religiosa</w:t>
      </w:r>
      <w:r w:rsidR="00A55FB3" w:rsidRPr="00BE0276">
        <w:rPr>
          <w:b w:val="0"/>
          <w:bCs w:val="0"/>
          <w:sz w:val="20"/>
          <w:szCs w:val="20"/>
        </w:rPr>
        <w:t xml:space="preserve"> bark and fruit extracts was</w:t>
      </w:r>
      <w:r w:rsidRPr="00BE0276">
        <w:rPr>
          <w:b w:val="0"/>
          <w:bCs w:val="0"/>
          <w:sz w:val="20"/>
          <w:szCs w:val="20"/>
        </w:rPr>
        <w:t xml:space="preserve"> proved by using different solvents. In diabetic  rats, the oxidative stress harmonizes the reduction of anti-oxidant status, and increases the toxicity in free radicals. When the type 2 diabetes rats are treated with the aqueous extract of </w:t>
      </w:r>
      <w:r w:rsidRPr="006027F5">
        <w:rPr>
          <w:b w:val="0"/>
          <w:bCs w:val="0"/>
          <w:i/>
          <w:sz w:val="20"/>
          <w:szCs w:val="20"/>
        </w:rPr>
        <w:t>F. religiosa</w:t>
      </w:r>
      <w:r w:rsidRPr="00BE0276">
        <w:rPr>
          <w:b w:val="0"/>
          <w:bCs w:val="0"/>
          <w:sz w:val="20"/>
          <w:szCs w:val="20"/>
        </w:rPr>
        <w:t xml:space="preserve">, it was found that the oxidative stress was reduced. Not only had that, during the progression of development when compared to the normal rats, the type 2 diabetes rats showed less weight. The weight loss is due to the less usage of glucose and induced β-oxidation in the adipose tissue. The aqueous extract of </w:t>
      </w:r>
      <w:r w:rsidRPr="006027F5">
        <w:rPr>
          <w:b w:val="0"/>
          <w:bCs w:val="0"/>
          <w:i/>
          <w:sz w:val="20"/>
          <w:szCs w:val="20"/>
        </w:rPr>
        <w:t>F. religiosa</w:t>
      </w:r>
      <w:r w:rsidRPr="00BE0276">
        <w:rPr>
          <w:b w:val="0"/>
          <w:bCs w:val="0"/>
          <w:sz w:val="20"/>
          <w:szCs w:val="20"/>
        </w:rPr>
        <w:t xml:space="preserve"> increases the body weight of diabetic rats [22]. The aqueous extract of </w:t>
      </w:r>
      <w:r w:rsidRPr="006027F5">
        <w:rPr>
          <w:b w:val="0"/>
          <w:bCs w:val="0"/>
          <w:i/>
          <w:sz w:val="20"/>
          <w:szCs w:val="20"/>
        </w:rPr>
        <w:t>F. religiosa</w:t>
      </w:r>
      <w:r w:rsidRPr="00BE0276">
        <w:rPr>
          <w:b w:val="0"/>
          <w:bCs w:val="0"/>
          <w:sz w:val="20"/>
          <w:szCs w:val="20"/>
        </w:rPr>
        <w:t xml:space="preserve"> modifies the superoxide dismutase (SOD) activities and minimizes the catalase (CAT) activity. This is conceivable due to less accessibility of NADPH. The action of the catalase and glutathione peroxidase (GSH-Px) is upregulated by the aqueous extract of </w:t>
      </w:r>
      <w:r w:rsidRPr="006027F5">
        <w:rPr>
          <w:b w:val="0"/>
          <w:bCs w:val="0"/>
          <w:i/>
          <w:sz w:val="20"/>
          <w:szCs w:val="20"/>
        </w:rPr>
        <w:t>F. religiosa</w:t>
      </w:r>
      <w:r w:rsidRPr="00BE0276">
        <w:rPr>
          <w:b w:val="0"/>
          <w:bCs w:val="0"/>
          <w:sz w:val="20"/>
          <w:szCs w:val="20"/>
        </w:rPr>
        <w:t xml:space="preserve"> bark [23]. The nitric oxide production and pro-inflammatory cytokines in lipopolysaccharide (LPS) are inhibited by the methanolic extract of </w:t>
      </w:r>
      <w:r w:rsidRPr="006027F5">
        <w:rPr>
          <w:b w:val="0"/>
          <w:bCs w:val="0"/>
          <w:i/>
          <w:sz w:val="20"/>
          <w:szCs w:val="20"/>
        </w:rPr>
        <w:t>F. religiosa</w:t>
      </w:r>
      <w:r w:rsidRPr="00BE0276">
        <w:rPr>
          <w:b w:val="0"/>
          <w:bCs w:val="0"/>
          <w:sz w:val="20"/>
          <w:szCs w:val="20"/>
        </w:rPr>
        <w:t xml:space="preserve"> leaf. The strong anti-inflammatory properties in microglial activation are carried out by the extract. It is expected that extract has inflammatory mediators like cytokines and nitric oxide that act as a neuroprotective effect against inflammation [24]. Also, neurotrophic effects and acetyl- cholinesterase inhibitory activity were affected by the methanolic extract of </w:t>
      </w:r>
      <w:r w:rsidRPr="006027F5">
        <w:rPr>
          <w:b w:val="0"/>
          <w:bCs w:val="0"/>
          <w:i/>
          <w:sz w:val="20"/>
          <w:szCs w:val="20"/>
        </w:rPr>
        <w:t>F. religiosa</w:t>
      </w:r>
      <w:r w:rsidRPr="00BE0276">
        <w:rPr>
          <w:b w:val="0"/>
          <w:bCs w:val="0"/>
          <w:sz w:val="20"/>
          <w:szCs w:val="20"/>
        </w:rPr>
        <w:t xml:space="preserve"> [25].</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3.4 </w:t>
      </w:r>
      <w:r w:rsidRPr="00BE0276">
        <w:rPr>
          <w:bCs w:val="0"/>
          <w:sz w:val="20"/>
          <w:szCs w:val="20"/>
        </w:rPr>
        <w:t>Anti-convulsant Effect</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 xml:space="preserve">The anti-convulsant activity against picrotoxin-induced convulsions and maximum electroshock (MES) with no neurotoxic effect depends on the dosage of the methanolic extract of fruits of </w:t>
      </w:r>
      <w:r w:rsidRPr="006027F5">
        <w:rPr>
          <w:b w:val="0"/>
          <w:bCs w:val="0"/>
          <w:i/>
          <w:sz w:val="20"/>
          <w:szCs w:val="20"/>
        </w:rPr>
        <w:t>F. religiosa</w:t>
      </w:r>
      <w:r w:rsidRPr="00BE0276">
        <w:rPr>
          <w:b w:val="0"/>
          <w:bCs w:val="0"/>
          <w:sz w:val="20"/>
          <w:szCs w:val="20"/>
        </w:rPr>
        <w:t xml:space="preserve">. A major protection in picrotoxin-induced convulsion and MES models are studied by the dosage of </w:t>
      </w:r>
      <w:r w:rsidRPr="006027F5">
        <w:rPr>
          <w:b w:val="0"/>
          <w:bCs w:val="0"/>
          <w:i/>
          <w:sz w:val="20"/>
          <w:szCs w:val="20"/>
        </w:rPr>
        <w:t>F. religiosa</w:t>
      </w:r>
      <w:r w:rsidRPr="00BE0276">
        <w:rPr>
          <w:b w:val="0"/>
          <w:bCs w:val="0"/>
          <w:sz w:val="20"/>
          <w:szCs w:val="20"/>
        </w:rPr>
        <w:t xml:space="preserve"> extract. When the mice were treated with the doses (25, 50, and 100 mg/kg) in MES model, they showed a substantial reduction in the period taken for the extension of hind limbs, when compared to control group. The anti-convulsant activity of the extract is similar to that of the phenytoin-treated group. Though a substantial increase in the dormancy is observed in the 50 and 100 mg/kg dose of the extract it is lesser when compared to that of the control group. The extract mediates its consequences through glutamergic neurotransmission, due to the anti-epileptic inhibition effect of extract by cyproheptadine treatment.</w:t>
      </w:r>
    </w:p>
    <w:p w:rsidR="00BE0276" w:rsidRPr="00BE0276" w:rsidRDefault="00BE0276" w:rsidP="006027F5">
      <w:pPr>
        <w:pStyle w:val="Heading11"/>
        <w:spacing w:line="276" w:lineRule="auto"/>
        <w:ind w:left="0"/>
        <w:contextualSpacing/>
        <w:jc w:val="both"/>
        <w:rPr>
          <w:bCs w:val="0"/>
          <w:sz w:val="20"/>
          <w:szCs w:val="20"/>
        </w:rPr>
      </w:pPr>
      <w:r w:rsidRPr="00BE0276">
        <w:rPr>
          <w:bCs w:val="0"/>
          <w:sz w:val="20"/>
          <w:szCs w:val="20"/>
        </w:rPr>
        <w:t xml:space="preserve">3.5 </w:t>
      </w:r>
      <w:r w:rsidRPr="00BE0276">
        <w:rPr>
          <w:bCs w:val="0"/>
          <w:sz w:val="20"/>
          <w:szCs w:val="20"/>
        </w:rPr>
        <w:t>Anthelmintic Effect</w:t>
      </w:r>
    </w:p>
    <w:p w:rsidR="00BE0276" w:rsidRPr="00BE0276" w:rsidRDefault="00BE0276" w:rsidP="006027F5">
      <w:pPr>
        <w:pStyle w:val="Heading11"/>
        <w:spacing w:line="276" w:lineRule="auto"/>
        <w:ind w:left="0" w:firstLine="567"/>
        <w:contextualSpacing/>
        <w:jc w:val="both"/>
        <w:rPr>
          <w:b w:val="0"/>
          <w:bCs w:val="0"/>
          <w:sz w:val="20"/>
          <w:szCs w:val="20"/>
        </w:rPr>
      </w:pPr>
      <w:r w:rsidRPr="00A55FB3">
        <w:rPr>
          <w:b w:val="0"/>
          <w:bCs w:val="0"/>
          <w:i/>
          <w:sz w:val="20"/>
          <w:szCs w:val="20"/>
        </w:rPr>
        <w:t>Haemonchus contortus</w:t>
      </w:r>
      <w:r w:rsidRPr="00BE0276">
        <w:rPr>
          <w:b w:val="0"/>
          <w:bCs w:val="0"/>
          <w:sz w:val="20"/>
          <w:szCs w:val="20"/>
        </w:rPr>
        <w:t xml:space="preserve"> worms are highly lethal to a methanolic extract of </w:t>
      </w:r>
      <w:r w:rsidRPr="006027F5">
        <w:rPr>
          <w:b w:val="0"/>
          <w:bCs w:val="0"/>
          <w:i/>
          <w:sz w:val="20"/>
          <w:szCs w:val="20"/>
        </w:rPr>
        <w:t>F. religiosa</w:t>
      </w:r>
      <w:r w:rsidRPr="00BE0276">
        <w:rPr>
          <w:b w:val="0"/>
          <w:bCs w:val="0"/>
          <w:sz w:val="20"/>
          <w:szCs w:val="20"/>
        </w:rPr>
        <w:t xml:space="preserve"> bark. The </w:t>
      </w:r>
      <w:r w:rsidRPr="00A55FB3">
        <w:rPr>
          <w:b w:val="0"/>
          <w:bCs w:val="0"/>
          <w:i/>
          <w:sz w:val="20"/>
          <w:szCs w:val="20"/>
        </w:rPr>
        <w:t xml:space="preserve">Ascaridi </w:t>
      </w:r>
      <w:r w:rsidRPr="00A55FB3">
        <w:rPr>
          <w:b w:val="0"/>
          <w:bCs w:val="0"/>
          <w:i/>
          <w:sz w:val="20"/>
          <w:szCs w:val="20"/>
        </w:rPr>
        <w:lastRenderedPageBreak/>
        <w:t>agalliin</w:t>
      </w:r>
      <w:r w:rsidRPr="00BE0276">
        <w:rPr>
          <w:b w:val="0"/>
          <w:bCs w:val="0"/>
          <w:sz w:val="20"/>
          <w:szCs w:val="20"/>
        </w:rPr>
        <w:t xml:space="preserve"> </w:t>
      </w:r>
      <w:r w:rsidRPr="00A55FB3">
        <w:rPr>
          <w:b w:val="0"/>
          <w:bCs w:val="0"/>
          <w:i/>
          <w:sz w:val="20"/>
          <w:szCs w:val="20"/>
        </w:rPr>
        <w:t xml:space="preserve">in vitro </w:t>
      </w:r>
      <w:r w:rsidRPr="00BE0276">
        <w:rPr>
          <w:b w:val="0"/>
          <w:bCs w:val="0"/>
          <w:sz w:val="20"/>
          <w:szCs w:val="20"/>
        </w:rPr>
        <w:t xml:space="preserve">are killed by the bark and stem extracts of </w:t>
      </w:r>
      <w:r w:rsidRPr="006027F5">
        <w:rPr>
          <w:b w:val="0"/>
          <w:bCs w:val="0"/>
          <w:i/>
          <w:sz w:val="20"/>
          <w:szCs w:val="20"/>
        </w:rPr>
        <w:t>F. religiosa</w:t>
      </w:r>
      <w:r w:rsidRPr="00BE0276">
        <w:rPr>
          <w:b w:val="0"/>
          <w:bCs w:val="0"/>
          <w:sz w:val="20"/>
          <w:szCs w:val="20"/>
        </w:rPr>
        <w:t xml:space="preserve">. The latex of </w:t>
      </w:r>
      <w:r w:rsidRPr="006027F5">
        <w:rPr>
          <w:b w:val="0"/>
          <w:bCs w:val="0"/>
          <w:i/>
          <w:sz w:val="20"/>
          <w:szCs w:val="20"/>
        </w:rPr>
        <w:t>F. religiosa</w:t>
      </w:r>
      <w:r w:rsidRPr="00BE0276">
        <w:rPr>
          <w:b w:val="0"/>
          <w:bCs w:val="0"/>
          <w:sz w:val="20"/>
          <w:szCs w:val="20"/>
        </w:rPr>
        <w:t xml:space="preserve"> has anthelmintic activity against </w:t>
      </w:r>
      <w:r w:rsidR="00A55FB3" w:rsidRPr="00A55FB3">
        <w:rPr>
          <w:b w:val="0"/>
          <w:bCs w:val="0"/>
          <w:i/>
          <w:sz w:val="20"/>
          <w:szCs w:val="20"/>
        </w:rPr>
        <w:t>Syphacia obvelata</w:t>
      </w:r>
      <w:r w:rsidRPr="00BE0276">
        <w:rPr>
          <w:b w:val="0"/>
          <w:bCs w:val="0"/>
          <w:sz w:val="20"/>
          <w:szCs w:val="20"/>
        </w:rPr>
        <w:t xml:space="preserve">, </w:t>
      </w:r>
      <w:r w:rsidRPr="00A55FB3">
        <w:rPr>
          <w:b w:val="0"/>
          <w:bCs w:val="0"/>
          <w:i/>
          <w:sz w:val="20"/>
          <w:szCs w:val="20"/>
        </w:rPr>
        <w:t>Aspiculuris</w:t>
      </w:r>
      <w:r w:rsidR="00A55FB3" w:rsidRPr="00A55FB3">
        <w:rPr>
          <w:b w:val="0"/>
          <w:bCs w:val="0"/>
          <w:i/>
          <w:sz w:val="20"/>
          <w:szCs w:val="20"/>
        </w:rPr>
        <w:t xml:space="preserve"> </w:t>
      </w:r>
      <w:r w:rsidRPr="00A55FB3">
        <w:rPr>
          <w:b w:val="0"/>
          <w:bCs w:val="0"/>
          <w:i/>
          <w:sz w:val="20"/>
          <w:szCs w:val="20"/>
        </w:rPr>
        <w:t>tetraptera</w:t>
      </w:r>
      <w:r w:rsidRPr="00BE0276">
        <w:rPr>
          <w:b w:val="0"/>
          <w:bCs w:val="0"/>
          <w:sz w:val="20"/>
          <w:szCs w:val="20"/>
        </w:rPr>
        <w:t xml:space="preserve">, and </w:t>
      </w:r>
      <w:r w:rsidRPr="00A55FB3">
        <w:rPr>
          <w:b w:val="0"/>
          <w:bCs w:val="0"/>
          <w:i/>
          <w:sz w:val="20"/>
          <w:szCs w:val="20"/>
        </w:rPr>
        <w:t>Vampirolepis nana</w:t>
      </w:r>
      <w:r w:rsidRPr="00BE0276">
        <w:rPr>
          <w:b w:val="0"/>
          <w:bCs w:val="0"/>
          <w:sz w:val="20"/>
          <w:szCs w:val="20"/>
        </w:rPr>
        <w:t xml:space="preserve"> [26]. </w:t>
      </w:r>
    </w:p>
    <w:p w:rsidR="00BE0276" w:rsidRDefault="00BE0276" w:rsidP="006027F5">
      <w:pPr>
        <w:pStyle w:val="Heading11"/>
        <w:spacing w:line="276" w:lineRule="auto"/>
        <w:ind w:left="0"/>
        <w:contextualSpacing/>
        <w:jc w:val="both"/>
        <w:rPr>
          <w:b w:val="0"/>
          <w:bCs w:val="0"/>
          <w:sz w:val="20"/>
          <w:szCs w:val="20"/>
        </w:rPr>
      </w:pPr>
    </w:p>
    <w:p w:rsidR="00BE0276" w:rsidRPr="00A06B20" w:rsidRDefault="00BE0276" w:rsidP="006027F5">
      <w:pPr>
        <w:pStyle w:val="Heading11"/>
        <w:spacing w:line="276" w:lineRule="auto"/>
        <w:ind w:left="0"/>
        <w:contextualSpacing/>
        <w:jc w:val="both"/>
        <w:rPr>
          <w:bCs w:val="0"/>
          <w:color w:val="7030A0"/>
          <w:sz w:val="24"/>
          <w:szCs w:val="20"/>
        </w:rPr>
      </w:pPr>
      <w:r w:rsidRPr="00A06B20">
        <w:rPr>
          <w:bCs w:val="0"/>
          <w:color w:val="7030A0"/>
          <w:sz w:val="24"/>
          <w:szCs w:val="20"/>
        </w:rPr>
        <w:t>4. Conclusion</w:t>
      </w:r>
    </w:p>
    <w:p w:rsidR="00BE0276" w:rsidRPr="00BE0276" w:rsidRDefault="00BE0276" w:rsidP="006027F5">
      <w:pPr>
        <w:pStyle w:val="Heading11"/>
        <w:spacing w:line="276" w:lineRule="auto"/>
        <w:ind w:left="0" w:firstLine="567"/>
        <w:contextualSpacing/>
        <w:jc w:val="both"/>
        <w:rPr>
          <w:b w:val="0"/>
          <w:bCs w:val="0"/>
          <w:sz w:val="20"/>
          <w:szCs w:val="20"/>
        </w:rPr>
      </w:pPr>
      <w:r w:rsidRPr="00BE0276">
        <w:rPr>
          <w:b w:val="0"/>
          <w:bCs w:val="0"/>
          <w:sz w:val="20"/>
          <w:szCs w:val="20"/>
        </w:rPr>
        <w:t xml:space="preserve">This present review mentioned the phytochemical and pharmacology properties of </w:t>
      </w:r>
      <w:r w:rsidRPr="006027F5">
        <w:rPr>
          <w:b w:val="0"/>
          <w:bCs w:val="0"/>
          <w:i/>
          <w:sz w:val="20"/>
          <w:szCs w:val="20"/>
        </w:rPr>
        <w:t>Ficus religiosa</w:t>
      </w:r>
      <w:r w:rsidRPr="00BE0276">
        <w:rPr>
          <w:b w:val="0"/>
          <w:bCs w:val="0"/>
          <w:sz w:val="20"/>
          <w:szCs w:val="20"/>
        </w:rPr>
        <w:t xml:space="preserve"> (Moraceae). </w:t>
      </w:r>
      <w:r w:rsidRPr="006027F5">
        <w:rPr>
          <w:b w:val="0"/>
          <w:bCs w:val="0"/>
          <w:i/>
          <w:sz w:val="20"/>
          <w:szCs w:val="20"/>
        </w:rPr>
        <w:t>F. religiosa</w:t>
      </w:r>
      <w:r w:rsidRPr="00BE0276">
        <w:rPr>
          <w:b w:val="0"/>
          <w:bCs w:val="0"/>
          <w:sz w:val="20"/>
          <w:szCs w:val="20"/>
        </w:rPr>
        <w:t xml:space="preserve"> is a good source of traditional medicine for the treatment of asthma, diabetes, epilepsy, cancer, hyperlipidemia, inflammatory disorders, and infectious disorders. Most of the mentioned pharmacological studies were aimed on validating its traditional uses. The medicinal value of this plant in the treatment of a large number of human ailments is mentioned in Ayurved. </w:t>
      </w:r>
    </w:p>
    <w:p w:rsidR="00BE0276" w:rsidRDefault="00BE0276" w:rsidP="006027F5">
      <w:pPr>
        <w:pStyle w:val="Heading11"/>
        <w:spacing w:line="276" w:lineRule="auto"/>
        <w:ind w:left="0"/>
        <w:contextualSpacing/>
        <w:jc w:val="both"/>
        <w:rPr>
          <w:b w:val="0"/>
          <w:bCs w:val="0"/>
          <w:sz w:val="20"/>
          <w:szCs w:val="20"/>
        </w:rPr>
      </w:pPr>
    </w:p>
    <w:p w:rsidR="00BE0276" w:rsidRPr="00BE0276" w:rsidRDefault="00BE0276" w:rsidP="006027F5">
      <w:pPr>
        <w:pStyle w:val="Heading11"/>
        <w:spacing w:line="276" w:lineRule="auto"/>
        <w:ind w:left="0"/>
        <w:contextualSpacing/>
        <w:jc w:val="both"/>
        <w:rPr>
          <w:b w:val="0"/>
          <w:bCs w:val="0"/>
          <w:sz w:val="20"/>
          <w:szCs w:val="20"/>
        </w:rPr>
      </w:pPr>
      <w:r w:rsidRPr="00BE0276">
        <w:rPr>
          <w:bCs w:val="0"/>
          <w:color w:val="7030A0"/>
          <w:sz w:val="24"/>
          <w:szCs w:val="20"/>
        </w:rPr>
        <w:t>References</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Nostro A, Germano MP, D'Angelo V, Marino A, Cannatelli MA. Extraction methods and bioautography for evaluation of medicinal plant antimicrobial activity. </w:t>
      </w:r>
      <w:r w:rsidRPr="006027F5">
        <w:rPr>
          <w:b w:val="0"/>
          <w:bCs w:val="0"/>
          <w:i/>
          <w:sz w:val="20"/>
          <w:szCs w:val="20"/>
        </w:rPr>
        <w:t>Letters in Appl. Microbiol</w:t>
      </w:r>
      <w:r w:rsidRPr="00BE0276">
        <w:rPr>
          <w:b w:val="0"/>
          <w:bCs w:val="0"/>
          <w:sz w:val="20"/>
          <w:szCs w:val="20"/>
        </w:rPr>
        <w:t>. 2000, 30(5):379.</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The Wealth of India, Volume- (FG)., In: A dictionary of Indian Raw materials and industrial products.,</w:t>
      </w:r>
      <w:r w:rsidR="006027F5">
        <w:rPr>
          <w:b w:val="0"/>
          <w:bCs w:val="0"/>
          <w:sz w:val="20"/>
          <w:szCs w:val="20"/>
        </w:rPr>
        <w:t xml:space="preserve"> </w:t>
      </w:r>
      <w:r w:rsidRPr="00BE0276">
        <w:rPr>
          <w:b w:val="0"/>
          <w:bCs w:val="0"/>
          <w:sz w:val="20"/>
          <w:szCs w:val="20"/>
        </w:rPr>
        <w:t>New Delhi, Council of Scientific and Industrial Research; 2005:24-26.</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Kalpana G, Rishi RB. Ethnomedicinal Knowledge and healthcare practices among the Tharus of Nwwalparasi district in central Nepal. </w:t>
      </w:r>
      <w:r w:rsidRPr="006027F5">
        <w:rPr>
          <w:b w:val="0"/>
          <w:bCs w:val="0"/>
          <w:i/>
          <w:sz w:val="20"/>
          <w:szCs w:val="20"/>
        </w:rPr>
        <w:t>For Ecol Manage</w:t>
      </w:r>
      <w:r w:rsidRPr="00BE0276">
        <w:rPr>
          <w:b w:val="0"/>
          <w:bCs w:val="0"/>
          <w:sz w:val="20"/>
          <w:szCs w:val="20"/>
        </w:rPr>
        <w:t>. 2009</w:t>
      </w:r>
      <w:r w:rsidR="006027F5" w:rsidRPr="00BE0276">
        <w:rPr>
          <w:b w:val="0"/>
          <w:bCs w:val="0"/>
          <w:sz w:val="20"/>
          <w:szCs w:val="20"/>
        </w:rPr>
        <w:t>; 257:2066</w:t>
      </w:r>
      <w:r w:rsidRPr="00BE0276">
        <w:rPr>
          <w:b w:val="0"/>
          <w:bCs w:val="0"/>
          <w:sz w:val="20"/>
          <w:szCs w:val="20"/>
        </w:rPr>
        <w:t>–72.</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Chopra RN, Chopra S.</w:t>
      </w:r>
      <w:r w:rsidR="006027F5">
        <w:rPr>
          <w:b w:val="0"/>
          <w:bCs w:val="0"/>
          <w:sz w:val="20"/>
          <w:szCs w:val="20"/>
        </w:rPr>
        <w:t xml:space="preserve"> Indigenous Drugs of India. 2</w:t>
      </w:r>
      <w:r w:rsidR="006027F5" w:rsidRPr="006027F5">
        <w:rPr>
          <w:b w:val="0"/>
          <w:bCs w:val="0"/>
          <w:sz w:val="20"/>
          <w:szCs w:val="20"/>
          <w:vertAlign w:val="superscript"/>
        </w:rPr>
        <w:t>nd</w:t>
      </w:r>
      <w:r w:rsidR="006027F5">
        <w:rPr>
          <w:b w:val="0"/>
          <w:bCs w:val="0"/>
          <w:sz w:val="20"/>
          <w:szCs w:val="20"/>
        </w:rPr>
        <w:t xml:space="preserve"> </w:t>
      </w:r>
      <w:r w:rsidRPr="00BE0276">
        <w:rPr>
          <w:b w:val="0"/>
          <w:bCs w:val="0"/>
          <w:sz w:val="20"/>
          <w:szCs w:val="20"/>
        </w:rPr>
        <w:t>ed. Calcutta: Dhur and Sons; 1958. p. 606</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Uddin SJ, Grice ID, Tiralongo E. Cytotoxic effects of Bangladeshi medicinal plant extracts. </w:t>
      </w:r>
      <w:r w:rsidRPr="006027F5">
        <w:rPr>
          <w:b w:val="0"/>
          <w:bCs w:val="0"/>
          <w:i/>
          <w:sz w:val="20"/>
          <w:szCs w:val="20"/>
        </w:rPr>
        <w:t>Evid Based Complement Alternat Med</w:t>
      </w:r>
      <w:r w:rsidRPr="00BE0276">
        <w:rPr>
          <w:b w:val="0"/>
          <w:bCs w:val="0"/>
          <w:sz w:val="20"/>
          <w:szCs w:val="20"/>
        </w:rPr>
        <w:t>. 2009, 23, 1653-61.</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Shah NC. Herbal folk medicines in northern India. </w:t>
      </w:r>
      <w:r w:rsidRPr="006027F5">
        <w:rPr>
          <w:b w:val="0"/>
          <w:bCs w:val="0"/>
          <w:i/>
          <w:sz w:val="20"/>
          <w:szCs w:val="20"/>
        </w:rPr>
        <w:t>J Ethnopharmacol.</w:t>
      </w:r>
      <w:r w:rsidRPr="00BE0276">
        <w:rPr>
          <w:b w:val="0"/>
          <w:bCs w:val="0"/>
          <w:sz w:val="20"/>
          <w:szCs w:val="20"/>
        </w:rPr>
        <w:t xml:space="preserve"> 1982;6:293–301.</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Singh AK, Raghubanshi AS, Singh JS. Medical ethnobotany of the tribals of sonaghati of sonbhadra district, uttat Pradesh, India. </w:t>
      </w:r>
      <w:r w:rsidRPr="006027F5">
        <w:rPr>
          <w:b w:val="0"/>
          <w:bCs w:val="0"/>
          <w:i/>
          <w:sz w:val="20"/>
          <w:szCs w:val="20"/>
        </w:rPr>
        <w:t>J Ethnopharmacol.</w:t>
      </w:r>
      <w:r w:rsidRPr="00BE0276">
        <w:rPr>
          <w:b w:val="0"/>
          <w:bCs w:val="0"/>
          <w:sz w:val="20"/>
          <w:szCs w:val="20"/>
        </w:rPr>
        <w:t xml:space="preserve"> 2002;81:31–41.</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Ananda RJ, Kunjani J. Indigenous knowledge and uses of medicinal plants by local communities of the kali Gandaki Watershed Area, Nepal. </w:t>
      </w:r>
      <w:r w:rsidRPr="006027F5">
        <w:rPr>
          <w:b w:val="0"/>
          <w:bCs w:val="0"/>
          <w:i/>
          <w:sz w:val="20"/>
          <w:szCs w:val="20"/>
        </w:rPr>
        <w:t>J Ethnopharmacol</w:t>
      </w:r>
      <w:r w:rsidRPr="00BE0276">
        <w:rPr>
          <w:b w:val="0"/>
          <w:bCs w:val="0"/>
          <w:sz w:val="20"/>
          <w:szCs w:val="20"/>
        </w:rPr>
        <w:t>. 2000;73:175–83.</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Ambika, S.H., Rao, M.R.R., 1967. Studies on a phytosteroin from the bark of </w:t>
      </w:r>
      <w:r w:rsidRPr="006027F5">
        <w:rPr>
          <w:b w:val="0"/>
          <w:bCs w:val="0"/>
          <w:i/>
          <w:sz w:val="20"/>
          <w:szCs w:val="20"/>
        </w:rPr>
        <w:t>Ficus religiosa</w:t>
      </w:r>
      <w:r w:rsidRPr="00BE0276">
        <w:rPr>
          <w:b w:val="0"/>
          <w:bCs w:val="0"/>
          <w:sz w:val="20"/>
          <w:szCs w:val="20"/>
        </w:rPr>
        <w:t>. Indian Journal of Pharmacy 29, 91–94.</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Swami, K.D., Bisht, N.P.S., 1996. Constituents of </w:t>
      </w:r>
      <w:r w:rsidRPr="006027F5">
        <w:rPr>
          <w:b w:val="0"/>
          <w:bCs w:val="0"/>
          <w:i/>
          <w:sz w:val="20"/>
          <w:szCs w:val="20"/>
        </w:rPr>
        <w:t>Ficus religiosa</w:t>
      </w:r>
      <w:r w:rsidRPr="00BE0276">
        <w:rPr>
          <w:b w:val="0"/>
          <w:bCs w:val="0"/>
          <w:sz w:val="20"/>
          <w:szCs w:val="20"/>
        </w:rPr>
        <w:t xml:space="preserve"> and </w:t>
      </w:r>
      <w:r w:rsidRPr="006027F5">
        <w:rPr>
          <w:b w:val="0"/>
          <w:bCs w:val="0"/>
          <w:i/>
          <w:sz w:val="20"/>
          <w:szCs w:val="20"/>
        </w:rPr>
        <w:t>Ficus infectoria</w:t>
      </w:r>
      <w:r w:rsidRPr="00BE0276">
        <w:rPr>
          <w:b w:val="0"/>
          <w:bCs w:val="0"/>
          <w:sz w:val="20"/>
          <w:szCs w:val="20"/>
        </w:rPr>
        <w:t xml:space="preserve"> and their biological activity. Journal of the Indian Chemical Society 73, 631.</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Swami, K.D., Malik, G.S., Bisht, N.P.S., 1989. Chemical investigation of stem bark of </w:t>
      </w:r>
      <w:r w:rsidRPr="006027F5">
        <w:rPr>
          <w:b w:val="0"/>
          <w:bCs w:val="0"/>
          <w:i/>
          <w:sz w:val="20"/>
          <w:szCs w:val="20"/>
        </w:rPr>
        <w:t>Ficus religiosa</w:t>
      </w:r>
      <w:r w:rsidRPr="00BE0276">
        <w:rPr>
          <w:b w:val="0"/>
          <w:bCs w:val="0"/>
          <w:sz w:val="20"/>
          <w:szCs w:val="20"/>
        </w:rPr>
        <w:t xml:space="preserve"> and </w:t>
      </w:r>
      <w:r w:rsidRPr="006027F5">
        <w:rPr>
          <w:b w:val="0"/>
          <w:bCs w:val="0"/>
          <w:i/>
          <w:sz w:val="20"/>
          <w:szCs w:val="20"/>
        </w:rPr>
        <w:t>Prosopis spicigera</w:t>
      </w:r>
      <w:r w:rsidRPr="00BE0276">
        <w:rPr>
          <w:b w:val="0"/>
          <w:bCs w:val="0"/>
          <w:sz w:val="20"/>
          <w:szCs w:val="20"/>
        </w:rPr>
        <w:t xml:space="preserve">. </w:t>
      </w:r>
      <w:r w:rsidRPr="006027F5">
        <w:rPr>
          <w:b w:val="0"/>
          <w:bCs w:val="0"/>
          <w:i/>
          <w:sz w:val="20"/>
          <w:szCs w:val="20"/>
        </w:rPr>
        <w:t xml:space="preserve">Journal of the Indian </w:t>
      </w:r>
      <w:r w:rsidRPr="006027F5">
        <w:rPr>
          <w:b w:val="0"/>
          <w:bCs w:val="0"/>
          <w:i/>
          <w:sz w:val="20"/>
          <w:szCs w:val="20"/>
        </w:rPr>
        <w:lastRenderedPageBreak/>
        <w:t>Chemical Society</w:t>
      </w:r>
      <w:r w:rsidRPr="00BE0276">
        <w:rPr>
          <w:b w:val="0"/>
          <w:bCs w:val="0"/>
          <w:sz w:val="20"/>
          <w:szCs w:val="20"/>
        </w:rPr>
        <w:t xml:space="preserve"> 66, 288– 289.</w:t>
      </w:r>
    </w:p>
    <w:p w:rsidR="00BE0276" w:rsidRDefault="00A55FB3" w:rsidP="009B35B1">
      <w:pPr>
        <w:pStyle w:val="Heading11"/>
        <w:numPr>
          <w:ilvl w:val="0"/>
          <w:numId w:val="25"/>
        </w:numPr>
        <w:ind w:left="426" w:hanging="426"/>
        <w:contextualSpacing/>
        <w:jc w:val="both"/>
        <w:rPr>
          <w:b w:val="0"/>
          <w:bCs w:val="0"/>
          <w:sz w:val="20"/>
          <w:szCs w:val="20"/>
        </w:rPr>
      </w:pPr>
      <w:r>
        <w:rPr>
          <w:b w:val="0"/>
          <w:bCs w:val="0"/>
          <w:sz w:val="20"/>
          <w:szCs w:val="20"/>
        </w:rPr>
        <w:t>Osima, Y., Ito, H.</w:t>
      </w:r>
      <w:r w:rsidR="00BE0276" w:rsidRPr="00BE0276">
        <w:rPr>
          <w:b w:val="0"/>
          <w:bCs w:val="0"/>
          <w:sz w:val="20"/>
          <w:szCs w:val="20"/>
        </w:rPr>
        <w:t xml:space="preserve"> Vegetable tannins in Formosa III. Nippon Nogeikagaku Kaishi </w:t>
      </w:r>
      <w:r>
        <w:rPr>
          <w:b w:val="0"/>
          <w:bCs w:val="0"/>
          <w:sz w:val="20"/>
          <w:szCs w:val="20"/>
        </w:rPr>
        <w:t xml:space="preserve">1939; </w:t>
      </w:r>
      <w:r w:rsidR="00BE0276" w:rsidRPr="00BE0276">
        <w:rPr>
          <w:b w:val="0"/>
          <w:bCs w:val="0"/>
          <w:sz w:val="20"/>
          <w:szCs w:val="20"/>
        </w:rPr>
        <w:t>15, 634–635.</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Mali, S., Borges, R.M., 2003. Phenolics, fibre, alkaloids, saponins, and cyanogenic glycosides in a seasonal cloud forest in India. Biochemical Systematics and Ecology 31, 1221–1246.</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Husain A, Virmani OP, Popli SP, Misra LN, Gupta, MM, Srivastava, GN, Abraham Z, Singh AK. Dictionary of Indian Medicinal Plants, CIMAP, Lucknow, India, 1992:546.</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Panda SK, Panda NC and Sahue, BK. Effect of tree leaf tannin on dry matter intake by goats. </w:t>
      </w:r>
      <w:r w:rsidRPr="006027F5">
        <w:rPr>
          <w:b w:val="0"/>
          <w:bCs w:val="0"/>
          <w:i/>
          <w:sz w:val="20"/>
          <w:szCs w:val="20"/>
        </w:rPr>
        <w:t>Indian Vet. J.,</w:t>
      </w:r>
      <w:r w:rsidRPr="00BE0276">
        <w:rPr>
          <w:b w:val="0"/>
          <w:bCs w:val="0"/>
          <w:sz w:val="20"/>
          <w:szCs w:val="20"/>
        </w:rPr>
        <w:t xml:space="preserve"> 1976; 60:660-664.</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Prasad S, Kalra N, Shukla Y, Hepatoprotective Effects of Lupeol and Mango Pulp Extract of Carcinogen Induced Alteration In Swiss Albino Mice, </w:t>
      </w:r>
      <w:r w:rsidRPr="006027F5">
        <w:rPr>
          <w:b w:val="0"/>
          <w:bCs w:val="0"/>
          <w:i/>
          <w:sz w:val="20"/>
          <w:szCs w:val="20"/>
        </w:rPr>
        <w:t>Molecular Nutrition &amp; Food Research</w:t>
      </w:r>
      <w:r w:rsidRPr="00BE0276">
        <w:rPr>
          <w:b w:val="0"/>
          <w:bCs w:val="0"/>
          <w:sz w:val="20"/>
          <w:szCs w:val="20"/>
        </w:rPr>
        <w:t>. 2007; 51(3):352-9.</w:t>
      </w:r>
    </w:p>
    <w:p w:rsidR="00BE0276"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Suryawanshi K, Khakre S, Chourasia A, Chaurasiya</w:t>
      </w:r>
      <w:r w:rsidR="006027F5">
        <w:rPr>
          <w:b w:val="0"/>
          <w:bCs w:val="0"/>
          <w:sz w:val="20"/>
          <w:szCs w:val="20"/>
        </w:rPr>
        <w:t xml:space="preserve"> PK, Pawar RS, Jhade D. Hepato</w:t>
      </w:r>
      <w:r w:rsidRPr="00BE0276">
        <w:rPr>
          <w:b w:val="0"/>
          <w:bCs w:val="0"/>
          <w:sz w:val="20"/>
          <w:szCs w:val="20"/>
        </w:rPr>
        <w:t xml:space="preserve">protective activity of stem bark extract of </w:t>
      </w:r>
      <w:r w:rsidRPr="006027F5">
        <w:rPr>
          <w:b w:val="0"/>
          <w:bCs w:val="0"/>
          <w:i/>
          <w:sz w:val="20"/>
          <w:szCs w:val="20"/>
        </w:rPr>
        <w:t>Ficus Religiosa</w:t>
      </w:r>
      <w:r w:rsidRPr="00BE0276">
        <w:rPr>
          <w:b w:val="0"/>
          <w:bCs w:val="0"/>
          <w:sz w:val="20"/>
          <w:szCs w:val="20"/>
        </w:rPr>
        <w:t xml:space="preserve"> Linn in Rat. </w:t>
      </w:r>
      <w:r w:rsidRPr="006027F5">
        <w:rPr>
          <w:b w:val="0"/>
          <w:bCs w:val="0"/>
          <w:i/>
          <w:sz w:val="20"/>
          <w:szCs w:val="20"/>
        </w:rPr>
        <w:t>International Journal of Biomedical Research</w:t>
      </w:r>
      <w:r w:rsidRPr="00BE0276">
        <w:rPr>
          <w:b w:val="0"/>
          <w:bCs w:val="0"/>
          <w:sz w:val="20"/>
          <w:szCs w:val="20"/>
        </w:rPr>
        <w:t>, 2011; 8:466-475.</w:t>
      </w:r>
    </w:p>
    <w:p w:rsidR="006027F5" w:rsidRDefault="00BE0276" w:rsidP="009B35B1">
      <w:pPr>
        <w:pStyle w:val="Heading11"/>
        <w:numPr>
          <w:ilvl w:val="0"/>
          <w:numId w:val="25"/>
        </w:numPr>
        <w:ind w:left="426" w:hanging="426"/>
        <w:contextualSpacing/>
        <w:jc w:val="both"/>
        <w:rPr>
          <w:b w:val="0"/>
          <w:bCs w:val="0"/>
          <w:sz w:val="20"/>
          <w:szCs w:val="20"/>
        </w:rPr>
      </w:pPr>
      <w:r w:rsidRPr="00BE0276">
        <w:rPr>
          <w:b w:val="0"/>
          <w:bCs w:val="0"/>
          <w:sz w:val="20"/>
          <w:szCs w:val="20"/>
        </w:rPr>
        <w:t xml:space="preserve">Sreelekshmi, R., Latha, P.G., Arafat, M.M., Shyamal, S., Shine, V.J., Anuja, G.I., Suja, S.R., Rajasekharan, S., Antiinflammatory, analgesic and antilipid peroxidation studies on stem bark of </w:t>
      </w:r>
      <w:r w:rsidRPr="006027F5">
        <w:rPr>
          <w:b w:val="0"/>
          <w:bCs w:val="0"/>
          <w:i/>
          <w:sz w:val="20"/>
          <w:szCs w:val="20"/>
        </w:rPr>
        <w:t>Ficus religiosa</w:t>
      </w:r>
      <w:r w:rsidRPr="00BE0276">
        <w:rPr>
          <w:b w:val="0"/>
          <w:bCs w:val="0"/>
          <w:sz w:val="20"/>
          <w:szCs w:val="20"/>
        </w:rPr>
        <w:t xml:space="preserve"> Linn. </w:t>
      </w:r>
      <w:r w:rsidRPr="006027F5">
        <w:rPr>
          <w:b w:val="0"/>
          <w:bCs w:val="0"/>
          <w:i/>
          <w:sz w:val="20"/>
          <w:szCs w:val="20"/>
        </w:rPr>
        <w:t>Natural Product Radiance</w:t>
      </w:r>
      <w:r w:rsidRPr="00BE0276">
        <w:rPr>
          <w:b w:val="0"/>
          <w:bCs w:val="0"/>
          <w:sz w:val="20"/>
          <w:szCs w:val="20"/>
        </w:rPr>
        <w:t xml:space="preserve"> </w:t>
      </w:r>
      <w:r w:rsidR="006027F5">
        <w:rPr>
          <w:b w:val="0"/>
          <w:bCs w:val="0"/>
          <w:sz w:val="20"/>
          <w:szCs w:val="20"/>
        </w:rPr>
        <w:t xml:space="preserve">2007; </w:t>
      </w:r>
      <w:r w:rsidRPr="00BE0276">
        <w:rPr>
          <w:b w:val="0"/>
          <w:bCs w:val="0"/>
          <w:sz w:val="20"/>
          <w:szCs w:val="20"/>
        </w:rPr>
        <w:t>6</w:t>
      </w:r>
      <w:r w:rsidR="006027F5">
        <w:rPr>
          <w:b w:val="0"/>
          <w:bCs w:val="0"/>
          <w:sz w:val="20"/>
          <w:szCs w:val="20"/>
        </w:rPr>
        <w:t xml:space="preserve">: </w:t>
      </w:r>
      <w:r w:rsidRPr="00BE0276">
        <w:rPr>
          <w:b w:val="0"/>
          <w:bCs w:val="0"/>
          <w:sz w:val="20"/>
          <w:szCs w:val="20"/>
        </w:rPr>
        <w:t>377–381.</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Mallurvar VR, Pathak AK. Studies on immunomodulatory activity of </w:t>
      </w:r>
      <w:r w:rsidRPr="006027F5">
        <w:rPr>
          <w:b w:val="0"/>
          <w:bCs w:val="0"/>
          <w:i/>
          <w:sz w:val="20"/>
          <w:szCs w:val="20"/>
        </w:rPr>
        <w:t>Ficus religiosa</w:t>
      </w:r>
      <w:r w:rsidRPr="006027F5">
        <w:rPr>
          <w:b w:val="0"/>
          <w:bCs w:val="0"/>
          <w:sz w:val="20"/>
          <w:szCs w:val="20"/>
        </w:rPr>
        <w:t xml:space="preserve">. </w:t>
      </w:r>
      <w:r w:rsidRPr="006027F5">
        <w:rPr>
          <w:b w:val="0"/>
          <w:bCs w:val="0"/>
          <w:i/>
          <w:sz w:val="20"/>
          <w:szCs w:val="20"/>
        </w:rPr>
        <w:t>Indian J Pharm Educ Res</w:t>
      </w:r>
      <w:r w:rsidRPr="006027F5">
        <w:rPr>
          <w:b w:val="0"/>
          <w:bCs w:val="0"/>
          <w:sz w:val="20"/>
          <w:szCs w:val="20"/>
        </w:rPr>
        <w:t>. 2008 42(4):343-7.</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Marslin G, Divya B, Revina AM, Hipolith Viji MM, Kal</w:t>
      </w:r>
      <w:r w:rsidR="006027F5">
        <w:rPr>
          <w:b w:val="0"/>
          <w:bCs w:val="0"/>
          <w:sz w:val="20"/>
          <w:szCs w:val="20"/>
        </w:rPr>
        <w:t>aichelvan VK, Palanivel V. Anti</w:t>
      </w:r>
      <w:r w:rsidRPr="006027F5">
        <w:rPr>
          <w:b w:val="0"/>
          <w:bCs w:val="0"/>
          <w:sz w:val="20"/>
          <w:szCs w:val="20"/>
        </w:rPr>
        <w:t xml:space="preserve">-ulcer activity of </w:t>
      </w:r>
      <w:r w:rsidRPr="006027F5">
        <w:rPr>
          <w:b w:val="0"/>
          <w:bCs w:val="0"/>
          <w:i/>
          <w:sz w:val="20"/>
          <w:szCs w:val="20"/>
        </w:rPr>
        <w:t>Ficus religiosa</w:t>
      </w:r>
      <w:r w:rsidRPr="006027F5">
        <w:rPr>
          <w:b w:val="0"/>
          <w:bCs w:val="0"/>
          <w:sz w:val="20"/>
          <w:szCs w:val="20"/>
        </w:rPr>
        <w:t xml:space="preserve"> leaf ethanolic extract. </w:t>
      </w:r>
      <w:r w:rsidRPr="006027F5">
        <w:rPr>
          <w:b w:val="0"/>
          <w:bCs w:val="0"/>
          <w:i/>
          <w:sz w:val="20"/>
          <w:szCs w:val="20"/>
        </w:rPr>
        <w:t>Asian Pac J Trop Biomed.</w:t>
      </w:r>
      <w:r w:rsidRPr="006027F5">
        <w:rPr>
          <w:b w:val="0"/>
          <w:bCs w:val="0"/>
          <w:sz w:val="20"/>
          <w:szCs w:val="20"/>
        </w:rPr>
        <w:t xml:space="preserve"> 2013;3(7):554-6.</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Parameswari SA, Chetty CM, Chandrasekhar KB. Hepatoprotective activity of </w:t>
      </w:r>
      <w:r w:rsidRPr="006027F5">
        <w:rPr>
          <w:b w:val="0"/>
          <w:bCs w:val="0"/>
          <w:i/>
          <w:sz w:val="20"/>
          <w:szCs w:val="20"/>
        </w:rPr>
        <w:t>Ficus religiosa</w:t>
      </w:r>
      <w:r w:rsidRPr="006027F5">
        <w:rPr>
          <w:b w:val="0"/>
          <w:bCs w:val="0"/>
          <w:sz w:val="20"/>
          <w:szCs w:val="20"/>
        </w:rPr>
        <w:t xml:space="preserve"> leaves against isoniazid+rifampicin and paracetamol induced hepatotoxicity. </w:t>
      </w:r>
      <w:r w:rsidRPr="006027F5">
        <w:rPr>
          <w:b w:val="0"/>
          <w:bCs w:val="0"/>
          <w:i/>
          <w:sz w:val="20"/>
          <w:szCs w:val="20"/>
        </w:rPr>
        <w:t>Phcog Res.</w:t>
      </w:r>
      <w:r w:rsidRPr="006027F5">
        <w:rPr>
          <w:b w:val="0"/>
          <w:bCs w:val="0"/>
          <w:sz w:val="20"/>
          <w:szCs w:val="20"/>
        </w:rPr>
        <w:t xml:space="preserve"> 2013;5(4):271-6.</w:t>
      </w:r>
      <w:r w:rsidR="006027F5">
        <w:rPr>
          <w:b w:val="0"/>
          <w:bCs w:val="0"/>
          <w:sz w:val="20"/>
          <w:szCs w:val="20"/>
        </w:rPr>
        <w:t xml:space="preserve"> </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Bushra S, Farooq A. Flavonols (kaempeferol, quercetin, myricetin) contents of selected fruits, vegetables and medicinal plants. </w:t>
      </w:r>
      <w:r w:rsidRPr="006027F5">
        <w:rPr>
          <w:b w:val="0"/>
          <w:bCs w:val="0"/>
          <w:i/>
          <w:sz w:val="20"/>
          <w:szCs w:val="20"/>
        </w:rPr>
        <w:t>Food Chem.</w:t>
      </w:r>
      <w:r w:rsidRPr="006027F5">
        <w:rPr>
          <w:b w:val="0"/>
          <w:bCs w:val="0"/>
          <w:sz w:val="20"/>
          <w:szCs w:val="20"/>
        </w:rPr>
        <w:t xml:space="preserve"> 2008;108(3):879-84.</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Ruby J, Nathan PT, Balasingh J, Kunz TH. Chemical composition of fruits and leaves eaten by short- nosed fruit bat, Cynopterus sphinx. </w:t>
      </w:r>
      <w:r w:rsidRPr="006027F5">
        <w:rPr>
          <w:b w:val="0"/>
          <w:bCs w:val="0"/>
          <w:i/>
          <w:sz w:val="20"/>
          <w:szCs w:val="20"/>
        </w:rPr>
        <w:t>J Chem Ecol.</w:t>
      </w:r>
      <w:r w:rsidRPr="006027F5">
        <w:rPr>
          <w:b w:val="0"/>
          <w:bCs w:val="0"/>
          <w:sz w:val="20"/>
          <w:szCs w:val="20"/>
        </w:rPr>
        <w:t xml:space="preserve"> 2000;26(12):2825-41.</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You T, Nicklas BJ. Chronic inflammation: Role of adipose tissue and modulation by weight loss. </w:t>
      </w:r>
      <w:r w:rsidRPr="006027F5">
        <w:rPr>
          <w:b w:val="0"/>
          <w:bCs w:val="0"/>
          <w:i/>
          <w:sz w:val="20"/>
          <w:szCs w:val="20"/>
        </w:rPr>
        <w:t>Curr Diabetes Rev</w:t>
      </w:r>
      <w:r w:rsidRPr="006027F5">
        <w:rPr>
          <w:b w:val="0"/>
          <w:bCs w:val="0"/>
          <w:sz w:val="20"/>
          <w:szCs w:val="20"/>
        </w:rPr>
        <w:t>. 2006;2(1):29-37.</w:t>
      </w:r>
    </w:p>
    <w:p w:rsid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Kirana H, Agrawal SS, Srinivasan BP. Aqueous extract of </w:t>
      </w:r>
      <w:r w:rsidRPr="006027F5">
        <w:rPr>
          <w:b w:val="0"/>
          <w:bCs w:val="0"/>
          <w:i/>
          <w:sz w:val="20"/>
          <w:szCs w:val="20"/>
        </w:rPr>
        <w:t>Ficus religiosa</w:t>
      </w:r>
      <w:r w:rsidRPr="006027F5">
        <w:rPr>
          <w:b w:val="0"/>
          <w:bCs w:val="0"/>
          <w:sz w:val="20"/>
          <w:szCs w:val="20"/>
        </w:rPr>
        <w:t xml:space="preserve"> Linn: Reduces oxidative stress in experimentally induced type 2 diabetic rats. </w:t>
      </w:r>
      <w:r w:rsidRPr="006027F5">
        <w:rPr>
          <w:b w:val="0"/>
          <w:bCs w:val="0"/>
          <w:i/>
          <w:sz w:val="20"/>
          <w:szCs w:val="20"/>
        </w:rPr>
        <w:t>Indian J Exp Biol</w:t>
      </w:r>
      <w:r w:rsidRPr="006027F5">
        <w:rPr>
          <w:b w:val="0"/>
          <w:bCs w:val="0"/>
          <w:sz w:val="20"/>
          <w:szCs w:val="20"/>
        </w:rPr>
        <w:t>. 2009</w:t>
      </w:r>
      <w:r w:rsidR="006027F5" w:rsidRPr="006027F5">
        <w:rPr>
          <w:b w:val="0"/>
          <w:bCs w:val="0"/>
          <w:sz w:val="20"/>
          <w:szCs w:val="20"/>
        </w:rPr>
        <w:t>; 47:822</w:t>
      </w:r>
      <w:r w:rsidRPr="006027F5">
        <w:rPr>
          <w:b w:val="0"/>
          <w:bCs w:val="0"/>
          <w:sz w:val="20"/>
          <w:szCs w:val="20"/>
        </w:rPr>
        <w:t>-6.</w:t>
      </w:r>
    </w:p>
    <w:p w:rsidR="00BE0276" w:rsidRPr="006027F5" w:rsidRDefault="00BE0276" w:rsidP="009B35B1">
      <w:pPr>
        <w:pStyle w:val="Heading11"/>
        <w:numPr>
          <w:ilvl w:val="0"/>
          <w:numId w:val="25"/>
        </w:numPr>
        <w:ind w:left="426" w:hanging="426"/>
        <w:contextualSpacing/>
        <w:jc w:val="both"/>
        <w:rPr>
          <w:b w:val="0"/>
          <w:bCs w:val="0"/>
          <w:sz w:val="20"/>
          <w:szCs w:val="20"/>
        </w:rPr>
      </w:pPr>
      <w:r w:rsidRPr="006027F5">
        <w:rPr>
          <w:b w:val="0"/>
          <w:bCs w:val="0"/>
          <w:sz w:val="20"/>
          <w:szCs w:val="20"/>
        </w:rPr>
        <w:t xml:space="preserve">De Amorin A, Borba HR, Caruta JP, Lopes D, Kaplan MA. Anthelmintic activity of the latex of Ficus species. </w:t>
      </w:r>
      <w:r w:rsidRPr="006027F5">
        <w:rPr>
          <w:b w:val="0"/>
          <w:bCs w:val="0"/>
          <w:i/>
          <w:sz w:val="20"/>
          <w:szCs w:val="20"/>
        </w:rPr>
        <w:t>J Ethnopharmacol</w:t>
      </w:r>
      <w:r w:rsidRPr="006027F5">
        <w:rPr>
          <w:b w:val="0"/>
          <w:bCs w:val="0"/>
          <w:sz w:val="20"/>
          <w:szCs w:val="20"/>
        </w:rPr>
        <w:t xml:space="preserve">. 1999;64(3):255-59. </w:t>
      </w:r>
    </w:p>
    <w:p w:rsidR="00CE0A12" w:rsidRPr="00FA6F4D" w:rsidRDefault="00CE0A12" w:rsidP="009B35B1">
      <w:pPr>
        <w:pStyle w:val="Heading11"/>
        <w:spacing w:before="0"/>
        <w:ind w:left="0" w:firstLine="720"/>
        <w:contextualSpacing/>
        <w:jc w:val="both"/>
        <w:rPr>
          <w:sz w:val="20"/>
          <w:szCs w:val="20"/>
        </w:rPr>
      </w:pPr>
    </w:p>
    <w:sectPr w:rsidR="00CE0A12" w:rsidRPr="00FA6F4D" w:rsidSect="006027F5">
      <w:headerReference w:type="first" r:id="rId20"/>
      <w:type w:val="continuous"/>
      <w:pgSz w:w="12240" w:h="15840" w:code="1"/>
      <w:pgMar w:top="1008" w:right="1152" w:bottom="1008" w:left="1152" w:header="720" w:footer="720" w:gutter="0"/>
      <w:cols w:num="2"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89" w:rsidRDefault="008B3289" w:rsidP="00F60DDC">
      <w:pPr>
        <w:spacing w:after="0" w:line="240" w:lineRule="auto"/>
      </w:pPr>
      <w:r>
        <w:separator/>
      </w:r>
    </w:p>
  </w:endnote>
  <w:endnote w:type="continuationSeparator" w:id="0">
    <w:p w:rsidR="008B3289" w:rsidRDefault="008B3289" w:rsidP="00F6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irch Std">
    <w:altName w:val="Birch Std"/>
    <w:charset w:val="00"/>
    <w:family w:val="roman"/>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OpenSymbol">
    <w:altName w:val="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Franklin Gothic Medium">
    <w:panose1 w:val="020B0603020102020204"/>
    <w:charset w:val="00"/>
    <w:family w:val="swiss"/>
    <w:pitch w:val="variable"/>
    <w:sig w:usb0="00000287" w:usb1="00000000" w:usb2="00000000" w:usb3="00000000" w:csb0="0000009F" w:csb1="00000000"/>
  </w:font>
  <w:font w:name="Frutiger LT Std 55 Roman">
    <w:altName w:val="Frutiger LT Std 55 Roman"/>
    <w:charset w:val="00"/>
    <w:family w:val="roman"/>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Jenson Pro">
    <w:altName w:val="Adobe Jenson Pro"/>
    <w:charset w:val="00"/>
    <w:family w:val="roman"/>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Helvetica 45 Light"/>
    <w:charset w:val="00"/>
    <w:family w:val="swiss"/>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dvOT9cb306be.B">
    <w:altName w:val="Arial"/>
    <w:charset w:val="00"/>
    <w:family w:val="swiss"/>
    <w:pitch w:val="default"/>
    <w:sig w:usb0="00000003" w:usb1="00000000" w:usb2="00000000" w:usb3="00000000" w:csb0="00000001" w:csb1="00000000"/>
  </w:font>
  <w:font w:name="Helvetica 65 Medium">
    <w:altName w:val="Helvetica 65 Medium"/>
    <w:charset w:val="00"/>
    <w:family w:val="swiss"/>
    <w:pitch w:val="default"/>
    <w:sig w:usb0="00000003" w:usb1="00000000" w:usb2="00000000" w:usb3="00000000" w:csb0="00000001" w:csb1="00000000"/>
  </w:font>
  <w:font w:name="Liberation Mono">
    <w:altName w:val="Courier New"/>
    <w:charset w:val="01"/>
    <w:family w:val="modern"/>
    <w:pitch w:val="fixed"/>
  </w:font>
  <w:font w:name="Times New Roman Bold">
    <w:altName w:val="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0F" w:rsidRDefault="007A7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250387"/>
      <w:docPartObj>
        <w:docPartGallery w:val="Page Numbers (Bottom of Page)"/>
        <w:docPartUnique/>
      </w:docPartObj>
    </w:sdtPr>
    <w:sdtEndPr/>
    <w:sdtContent>
      <w:sdt>
        <w:sdtPr>
          <w:id w:val="349250388"/>
          <w:docPartObj>
            <w:docPartGallery w:val="Page Numbers (Top of Page)"/>
            <w:docPartUnique/>
          </w:docPartObj>
        </w:sdtPr>
        <w:sdtEndPr/>
        <w:sdtContent>
          <w:p w:rsidR="009A5259" w:rsidRPr="003F15A8" w:rsidRDefault="009A5259" w:rsidP="003F15A8">
            <w:pPr>
              <w:pStyle w:val="NormalWeb"/>
              <w:spacing w:before="0" w:beforeAutospacing="0" w:after="0" w:line="276" w:lineRule="auto"/>
              <w:rPr>
                <w:rFonts w:asciiTheme="majorHAnsi" w:hAnsiTheme="majorHAnsi"/>
                <w:color w:val="0000FF"/>
                <w:sz w:val="20"/>
                <w:szCs w:val="20"/>
              </w:rPr>
            </w:pPr>
            <w:r>
              <w:rPr>
                <w:rFonts w:asciiTheme="majorHAnsi" w:hAnsiTheme="majorHAnsi"/>
                <w:color w:val="0000FF"/>
                <w:sz w:val="20"/>
                <w:szCs w:val="20"/>
              </w:rPr>
              <w:t>IJBA</w:t>
            </w:r>
            <w:r w:rsidRPr="003B4700">
              <w:rPr>
                <w:rFonts w:asciiTheme="majorHAnsi" w:hAnsiTheme="majorHAnsi"/>
                <w:color w:val="0000FF"/>
                <w:sz w:val="20"/>
                <w:szCs w:val="20"/>
              </w:rPr>
              <w:t>R (20</w:t>
            </w:r>
            <w:r>
              <w:rPr>
                <w:rFonts w:asciiTheme="majorHAnsi" w:hAnsiTheme="majorHAnsi"/>
                <w:color w:val="0000FF"/>
                <w:sz w:val="20"/>
                <w:szCs w:val="20"/>
              </w:rPr>
              <w:t>2</w:t>
            </w:r>
            <w:r w:rsidR="002B3999">
              <w:rPr>
                <w:rFonts w:asciiTheme="majorHAnsi" w:hAnsiTheme="majorHAnsi"/>
                <w:color w:val="0000FF"/>
                <w:sz w:val="20"/>
                <w:szCs w:val="20"/>
              </w:rPr>
              <w:t>2</w:t>
            </w:r>
            <w:r w:rsidRPr="003B4700">
              <w:rPr>
                <w:rFonts w:asciiTheme="majorHAnsi" w:hAnsiTheme="majorHAnsi"/>
                <w:color w:val="0000FF"/>
                <w:sz w:val="20"/>
                <w:szCs w:val="20"/>
              </w:rPr>
              <w:t xml:space="preserve">) </w:t>
            </w:r>
            <w:r>
              <w:rPr>
                <w:rFonts w:asciiTheme="majorHAnsi" w:hAnsiTheme="majorHAnsi"/>
                <w:color w:val="0000FF"/>
                <w:sz w:val="20"/>
                <w:szCs w:val="20"/>
              </w:rPr>
              <w:t>1</w:t>
            </w:r>
            <w:r w:rsidR="002B3999">
              <w:rPr>
                <w:rFonts w:asciiTheme="majorHAnsi" w:hAnsiTheme="majorHAnsi"/>
                <w:color w:val="0000FF"/>
                <w:sz w:val="20"/>
                <w:szCs w:val="20"/>
              </w:rPr>
              <w:t>3</w:t>
            </w:r>
            <w:r w:rsidRPr="003B4700">
              <w:rPr>
                <w:rFonts w:asciiTheme="majorHAnsi" w:hAnsiTheme="majorHAnsi"/>
                <w:color w:val="0000FF"/>
                <w:sz w:val="20"/>
                <w:szCs w:val="20"/>
              </w:rPr>
              <w:t xml:space="preserve"> (</w:t>
            </w:r>
            <w:r w:rsidR="002B3999">
              <w:rPr>
                <w:rFonts w:asciiTheme="majorHAnsi" w:hAnsiTheme="majorHAnsi"/>
                <w:color w:val="0000FF"/>
                <w:sz w:val="20"/>
                <w:szCs w:val="20"/>
              </w:rPr>
              <w:t>0</w:t>
            </w:r>
            <w:r w:rsidR="00BB6A81">
              <w:rPr>
                <w:rFonts w:asciiTheme="majorHAnsi" w:hAnsiTheme="majorHAnsi"/>
                <w:color w:val="0000FF"/>
                <w:sz w:val="20"/>
                <w:szCs w:val="20"/>
              </w:rPr>
              <w:t>2</w:t>
            </w:r>
            <w:r w:rsidRPr="003B4700">
              <w:rPr>
                <w:rFonts w:asciiTheme="majorHAnsi" w:hAnsiTheme="majorHAnsi"/>
                <w:color w:val="0000FF"/>
                <w:sz w:val="20"/>
                <w:szCs w:val="20"/>
              </w:rPr>
              <w:t>)</w:t>
            </w:r>
            <w:r>
              <w:rPr>
                <w:rFonts w:asciiTheme="majorHAnsi" w:hAnsiTheme="majorHAnsi"/>
                <w:color w:val="0000FF"/>
                <w:sz w:val="20"/>
                <w:szCs w:val="20"/>
              </w:rPr>
              <w:t xml:space="preserve">                </w:t>
            </w:r>
            <w:r w:rsidRPr="003B4700">
              <w:rPr>
                <w:rFonts w:asciiTheme="majorHAnsi" w:hAnsiTheme="majorHAnsi"/>
                <w:color w:val="0000FF"/>
                <w:sz w:val="20"/>
                <w:szCs w:val="20"/>
              </w:rPr>
              <w:tab/>
            </w:r>
            <w:r>
              <w:rPr>
                <w:rFonts w:asciiTheme="majorHAnsi" w:hAnsiTheme="majorHAnsi"/>
                <w:color w:val="0000FF"/>
                <w:sz w:val="20"/>
                <w:szCs w:val="20"/>
              </w:rPr>
              <w:t xml:space="preserve">          </w:t>
            </w:r>
            <w:r>
              <w:rPr>
                <w:rFonts w:asciiTheme="majorHAnsi" w:hAnsiTheme="majorHAnsi"/>
                <w:color w:val="0000FF"/>
                <w:sz w:val="20"/>
                <w:szCs w:val="20"/>
              </w:rPr>
              <w:tab/>
            </w:r>
            <w:r>
              <w:rPr>
                <w:rFonts w:asciiTheme="majorHAnsi" w:hAnsiTheme="majorHAnsi"/>
                <w:color w:val="0000FF"/>
                <w:sz w:val="20"/>
                <w:szCs w:val="20"/>
              </w:rPr>
              <w:tab/>
              <w:t xml:space="preserve">  </w:t>
            </w:r>
            <w:r w:rsidRPr="00360633">
              <w:rPr>
                <w:rFonts w:asciiTheme="majorHAnsi" w:hAnsiTheme="majorHAnsi"/>
                <w:sz w:val="20"/>
                <w:szCs w:val="20"/>
              </w:rPr>
              <w:t xml:space="preserve">Page </w:t>
            </w:r>
            <w:r w:rsidR="0063192F" w:rsidRPr="00360633">
              <w:rPr>
                <w:rFonts w:asciiTheme="majorHAnsi" w:hAnsiTheme="majorHAnsi"/>
                <w:b/>
                <w:sz w:val="20"/>
                <w:szCs w:val="20"/>
              </w:rPr>
              <w:fldChar w:fldCharType="begin"/>
            </w:r>
            <w:r w:rsidRPr="00360633">
              <w:rPr>
                <w:rFonts w:asciiTheme="majorHAnsi" w:hAnsiTheme="majorHAnsi"/>
                <w:b/>
                <w:sz w:val="20"/>
                <w:szCs w:val="20"/>
              </w:rPr>
              <w:instrText xml:space="preserve"> PAGE </w:instrText>
            </w:r>
            <w:r w:rsidR="0063192F" w:rsidRPr="00360633">
              <w:rPr>
                <w:rFonts w:asciiTheme="majorHAnsi" w:hAnsiTheme="majorHAnsi"/>
                <w:b/>
                <w:sz w:val="20"/>
                <w:szCs w:val="20"/>
              </w:rPr>
              <w:fldChar w:fldCharType="separate"/>
            </w:r>
            <w:r w:rsidR="00FB216A">
              <w:rPr>
                <w:rFonts w:asciiTheme="majorHAnsi" w:hAnsiTheme="majorHAnsi"/>
                <w:b/>
                <w:noProof/>
                <w:sz w:val="20"/>
                <w:szCs w:val="20"/>
              </w:rPr>
              <w:t>2</w:t>
            </w:r>
            <w:r w:rsidR="0063192F" w:rsidRPr="00360633">
              <w:rPr>
                <w:rFonts w:asciiTheme="majorHAnsi" w:hAnsiTheme="majorHAnsi"/>
                <w:b/>
                <w:sz w:val="20"/>
                <w:szCs w:val="20"/>
              </w:rPr>
              <w:fldChar w:fldCharType="end"/>
            </w:r>
            <w:r w:rsidRPr="00360633">
              <w:rPr>
                <w:rFonts w:asciiTheme="majorHAnsi" w:hAnsiTheme="majorHAnsi"/>
                <w:sz w:val="20"/>
                <w:szCs w:val="20"/>
              </w:rPr>
              <w:t xml:space="preserve"> of </w:t>
            </w:r>
            <w:r w:rsidR="0063192F" w:rsidRPr="00360633">
              <w:rPr>
                <w:rFonts w:asciiTheme="majorHAnsi" w:hAnsiTheme="majorHAnsi"/>
                <w:b/>
                <w:sz w:val="20"/>
                <w:szCs w:val="20"/>
              </w:rPr>
              <w:fldChar w:fldCharType="begin"/>
            </w:r>
            <w:r w:rsidRPr="00360633">
              <w:rPr>
                <w:rFonts w:asciiTheme="majorHAnsi" w:hAnsiTheme="majorHAnsi"/>
                <w:b/>
                <w:sz w:val="20"/>
                <w:szCs w:val="20"/>
              </w:rPr>
              <w:instrText xml:space="preserve"> NUMPAGES  </w:instrText>
            </w:r>
            <w:r w:rsidR="0063192F" w:rsidRPr="00360633">
              <w:rPr>
                <w:rFonts w:asciiTheme="majorHAnsi" w:hAnsiTheme="majorHAnsi"/>
                <w:b/>
                <w:sz w:val="20"/>
                <w:szCs w:val="20"/>
              </w:rPr>
              <w:fldChar w:fldCharType="separate"/>
            </w:r>
            <w:r w:rsidR="00FB216A">
              <w:rPr>
                <w:rFonts w:asciiTheme="majorHAnsi" w:hAnsiTheme="majorHAnsi"/>
                <w:b/>
                <w:noProof/>
                <w:sz w:val="20"/>
                <w:szCs w:val="20"/>
              </w:rPr>
              <w:t>3</w:t>
            </w:r>
            <w:r w:rsidR="0063192F" w:rsidRPr="00360633">
              <w:rPr>
                <w:rFonts w:asciiTheme="majorHAnsi" w:hAnsiTheme="majorHAnsi"/>
                <w:b/>
                <w:sz w:val="20"/>
                <w:szCs w:val="20"/>
              </w:rPr>
              <w:fldChar w:fldCharType="end"/>
            </w:r>
            <w:r>
              <w:rPr>
                <w:b/>
              </w:rPr>
              <w:t xml:space="preserve">                      </w:t>
            </w:r>
            <w:r>
              <w:rPr>
                <w:b/>
              </w:rPr>
              <w:tab/>
            </w:r>
            <w:r>
              <w:rPr>
                <w:b/>
              </w:rPr>
              <w:tab/>
              <w:t xml:space="preserve">   </w:t>
            </w:r>
            <w:hyperlink r:id="rId1" w:history="1">
              <w:r w:rsidRPr="003B4700">
                <w:rPr>
                  <w:rStyle w:val="Hyperlink"/>
                  <w:rFonts w:asciiTheme="majorHAnsi" w:hAnsiTheme="majorHAnsi"/>
                  <w:color w:val="0000FF"/>
                  <w:sz w:val="20"/>
                  <w:szCs w:val="20"/>
                </w:rPr>
                <w:t>www.ssjournals.com</w:t>
              </w:r>
            </w:hyperlink>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8485"/>
      <w:docPartObj>
        <w:docPartGallery w:val="Page Numbers (Bottom of Page)"/>
        <w:docPartUnique/>
      </w:docPartObj>
    </w:sdtPr>
    <w:sdtEndPr/>
    <w:sdtContent>
      <w:sdt>
        <w:sdtPr>
          <w:id w:val="565050477"/>
          <w:docPartObj>
            <w:docPartGallery w:val="Page Numbers (Top of Page)"/>
            <w:docPartUnique/>
          </w:docPartObj>
        </w:sdtPr>
        <w:sdtEndPr/>
        <w:sdtContent>
          <w:p w:rsidR="009A5259" w:rsidRPr="003F15A8" w:rsidRDefault="009A5259" w:rsidP="003F15A8">
            <w:pPr>
              <w:pStyle w:val="NormalWeb"/>
              <w:spacing w:before="0" w:beforeAutospacing="0" w:after="0" w:line="276" w:lineRule="auto"/>
              <w:rPr>
                <w:rFonts w:asciiTheme="majorHAnsi" w:hAnsiTheme="majorHAnsi"/>
                <w:color w:val="0000FF"/>
                <w:sz w:val="20"/>
                <w:szCs w:val="20"/>
              </w:rPr>
            </w:pPr>
            <w:r>
              <w:rPr>
                <w:rFonts w:asciiTheme="majorHAnsi" w:hAnsiTheme="majorHAnsi"/>
                <w:color w:val="0000FF"/>
                <w:sz w:val="20"/>
                <w:szCs w:val="20"/>
              </w:rPr>
              <w:t>IJBA</w:t>
            </w:r>
            <w:r w:rsidRPr="003B4700">
              <w:rPr>
                <w:rFonts w:asciiTheme="majorHAnsi" w:hAnsiTheme="majorHAnsi"/>
                <w:color w:val="0000FF"/>
                <w:sz w:val="20"/>
                <w:szCs w:val="20"/>
              </w:rPr>
              <w:t>R (20</w:t>
            </w:r>
            <w:r>
              <w:rPr>
                <w:rFonts w:asciiTheme="majorHAnsi" w:hAnsiTheme="majorHAnsi"/>
                <w:color w:val="0000FF"/>
                <w:sz w:val="20"/>
                <w:szCs w:val="20"/>
              </w:rPr>
              <w:t>2</w:t>
            </w:r>
            <w:r w:rsidR="002B3999">
              <w:rPr>
                <w:rFonts w:asciiTheme="majorHAnsi" w:hAnsiTheme="majorHAnsi"/>
                <w:color w:val="0000FF"/>
                <w:sz w:val="20"/>
                <w:szCs w:val="20"/>
              </w:rPr>
              <w:t>2</w:t>
            </w:r>
            <w:r w:rsidRPr="003B4700">
              <w:rPr>
                <w:rFonts w:asciiTheme="majorHAnsi" w:hAnsiTheme="majorHAnsi"/>
                <w:color w:val="0000FF"/>
                <w:sz w:val="20"/>
                <w:szCs w:val="20"/>
              </w:rPr>
              <w:t xml:space="preserve">) </w:t>
            </w:r>
            <w:r>
              <w:rPr>
                <w:rFonts w:asciiTheme="majorHAnsi" w:hAnsiTheme="majorHAnsi"/>
                <w:color w:val="0000FF"/>
                <w:sz w:val="20"/>
                <w:szCs w:val="20"/>
              </w:rPr>
              <w:t>1</w:t>
            </w:r>
            <w:r w:rsidR="002B3999">
              <w:rPr>
                <w:rFonts w:asciiTheme="majorHAnsi" w:hAnsiTheme="majorHAnsi"/>
                <w:color w:val="0000FF"/>
                <w:sz w:val="20"/>
                <w:szCs w:val="20"/>
              </w:rPr>
              <w:t>3</w:t>
            </w:r>
            <w:r w:rsidRPr="003B4700">
              <w:rPr>
                <w:rFonts w:asciiTheme="majorHAnsi" w:hAnsiTheme="majorHAnsi"/>
                <w:color w:val="0000FF"/>
                <w:sz w:val="20"/>
                <w:szCs w:val="20"/>
              </w:rPr>
              <w:t xml:space="preserve"> (</w:t>
            </w:r>
            <w:r w:rsidR="002B3999">
              <w:rPr>
                <w:rFonts w:asciiTheme="majorHAnsi" w:hAnsiTheme="majorHAnsi"/>
                <w:color w:val="0000FF"/>
                <w:sz w:val="20"/>
                <w:szCs w:val="20"/>
              </w:rPr>
              <w:t>0</w:t>
            </w:r>
            <w:r w:rsidR="00BB6A81">
              <w:rPr>
                <w:rFonts w:asciiTheme="majorHAnsi" w:hAnsiTheme="majorHAnsi"/>
                <w:color w:val="0000FF"/>
                <w:sz w:val="20"/>
                <w:szCs w:val="20"/>
              </w:rPr>
              <w:t>2</w:t>
            </w:r>
            <w:r w:rsidRPr="003B4700">
              <w:rPr>
                <w:rFonts w:asciiTheme="majorHAnsi" w:hAnsiTheme="majorHAnsi"/>
                <w:color w:val="0000FF"/>
                <w:sz w:val="20"/>
                <w:szCs w:val="20"/>
              </w:rPr>
              <w:t>)</w:t>
            </w:r>
            <w:r>
              <w:rPr>
                <w:rFonts w:asciiTheme="majorHAnsi" w:hAnsiTheme="majorHAnsi"/>
                <w:color w:val="0000FF"/>
                <w:sz w:val="20"/>
                <w:szCs w:val="20"/>
              </w:rPr>
              <w:t xml:space="preserve">                 </w:t>
            </w:r>
            <w:r w:rsidRPr="003B4700">
              <w:rPr>
                <w:rFonts w:asciiTheme="majorHAnsi" w:hAnsiTheme="majorHAnsi"/>
                <w:color w:val="0000FF"/>
                <w:sz w:val="20"/>
                <w:szCs w:val="20"/>
              </w:rPr>
              <w:tab/>
            </w:r>
            <w:r>
              <w:rPr>
                <w:rFonts w:asciiTheme="majorHAnsi" w:hAnsiTheme="majorHAnsi"/>
                <w:color w:val="0000FF"/>
                <w:sz w:val="20"/>
                <w:szCs w:val="20"/>
              </w:rPr>
              <w:t xml:space="preserve">          </w:t>
            </w:r>
            <w:r>
              <w:rPr>
                <w:rFonts w:asciiTheme="majorHAnsi" w:hAnsiTheme="majorHAnsi"/>
                <w:color w:val="0000FF"/>
                <w:sz w:val="20"/>
                <w:szCs w:val="20"/>
              </w:rPr>
              <w:tab/>
            </w:r>
            <w:r>
              <w:rPr>
                <w:rFonts w:asciiTheme="majorHAnsi" w:hAnsiTheme="majorHAnsi"/>
                <w:color w:val="0000FF"/>
                <w:sz w:val="20"/>
                <w:szCs w:val="20"/>
              </w:rPr>
              <w:tab/>
              <w:t xml:space="preserve">  </w:t>
            </w:r>
            <w:r w:rsidRPr="00360633">
              <w:rPr>
                <w:rFonts w:asciiTheme="majorHAnsi" w:hAnsiTheme="majorHAnsi"/>
                <w:sz w:val="20"/>
                <w:szCs w:val="20"/>
              </w:rPr>
              <w:t xml:space="preserve">Page </w:t>
            </w:r>
            <w:r w:rsidR="0063192F" w:rsidRPr="00360633">
              <w:rPr>
                <w:rFonts w:asciiTheme="majorHAnsi" w:hAnsiTheme="majorHAnsi"/>
                <w:b/>
                <w:sz w:val="20"/>
                <w:szCs w:val="20"/>
              </w:rPr>
              <w:fldChar w:fldCharType="begin"/>
            </w:r>
            <w:r w:rsidRPr="00360633">
              <w:rPr>
                <w:rFonts w:asciiTheme="majorHAnsi" w:hAnsiTheme="majorHAnsi"/>
                <w:b/>
                <w:sz w:val="20"/>
                <w:szCs w:val="20"/>
              </w:rPr>
              <w:instrText xml:space="preserve"> PAGE </w:instrText>
            </w:r>
            <w:r w:rsidR="0063192F" w:rsidRPr="00360633">
              <w:rPr>
                <w:rFonts w:asciiTheme="majorHAnsi" w:hAnsiTheme="majorHAnsi"/>
                <w:b/>
                <w:sz w:val="20"/>
                <w:szCs w:val="20"/>
              </w:rPr>
              <w:fldChar w:fldCharType="separate"/>
            </w:r>
            <w:r w:rsidR="00FB216A">
              <w:rPr>
                <w:rFonts w:asciiTheme="majorHAnsi" w:hAnsiTheme="majorHAnsi"/>
                <w:b/>
                <w:noProof/>
                <w:sz w:val="20"/>
                <w:szCs w:val="20"/>
              </w:rPr>
              <w:t>1</w:t>
            </w:r>
            <w:r w:rsidR="0063192F" w:rsidRPr="00360633">
              <w:rPr>
                <w:rFonts w:asciiTheme="majorHAnsi" w:hAnsiTheme="majorHAnsi"/>
                <w:b/>
                <w:sz w:val="20"/>
                <w:szCs w:val="20"/>
              </w:rPr>
              <w:fldChar w:fldCharType="end"/>
            </w:r>
            <w:r w:rsidRPr="00360633">
              <w:rPr>
                <w:rFonts w:asciiTheme="majorHAnsi" w:hAnsiTheme="majorHAnsi"/>
                <w:sz w:val="20"/>
                <w:szCs w:val="20"/>
              </w:rPr>
              <w:t xml:space="preserve"> of </w:t>
            </w:r>
            <w:r w:rsidR="0063192F" w:rsidRPr="00360633">
              <w:rPr>
                <w:rFonts w:asciiTheme="majorHAnsi" w:hAnsiTheme="majorHAnsi"/>
                <w:b/>
                <w:sz w:val="20"/>
                <w:szCs w:val="20"/>
              </w:rPr>
              <w:fldChar w:fldCharType="begin"/>
            </w:r>
            <w:r w:rsidRPr="00360633">
              <w:rPr>
                <w:rFonts w:asciiTheme="majorHAnsi" w:hAnsiTheme="majorHAnsi"/>
                <w:b/>
                <w:sz w:val="20"/>
                <w:szCs w:val="20"/>
              </w:rPr>
              <w:instrText xml:space="preserve"> NUMPAGES  </w:instrText>
            </w:r>
            <w:r w:rsidR="0063192F" w:rsidRPr="00360633">
              <w:rPr>
                <w:rFonts w:asciiTheme="majorHAnsi" w:hAnsiTheme="majorHAnsi"/>
                <w:b/>
                <w:sz w:val="20"/>
                <w:szCs w:val="20"/>
              </w:rPr>
              <w:fldChar w:fldCharType="separate"/>
            </w:r>
            <w:r w:rsidR="00FB216A">
              <w:rPr>
                <w:rFonts w:asciiTheme="majorHAnsi" w:hAnsiTheme="majorHAnsi"/>
                <w:b/>
                <w:noProof/>
                <w:sz w:val="20"/>
                <w:szCs w:val="20"/>
              </w:rPr>
              <w:t>3</w:t>
            </w:r>
            <w:r w:rsidR="0063192F" w:rsidRPr="00360633">
              <w:rPr>
                <w:rFonts w:asciiTheme="majorHAnsi" w:hAnsiTheme="majorHAnsi"/>
                <w:b/>
                <w:sz w:val="20"/>
                <w:szCs w:val="20"/>
              </w:rPr>
              <w:fldChar w:fldCharType="end"/>
            </w:r>
            <w:r>
              <w:rPr>
                <w:b/>
              </w:rPr>
              <w:t xml:space="preserve">                </w:t>
            </w:r>
            <w:r>
              <w:rPr>
                <w:b/>
              </w:rPr>
              <w:tab/>
            </w:r>
            <w:r>
              <w:rPr>
                <w:b/>
              </w:rPr>
              <w:tab/>
              <w:t xml:space="preserve">               </w:t>
            </w:r>
            <w:hyperlink r:id="rId1" w:history="1">
              <w:r w:rsidRPr="003B4700">
                <w:rPr>
                  <w:rStyle w:val="Hyperlink"/>
                  <w:rFonts w:asciiTheme="majorHAnsi" w:hAnsiTheme="majorHAnsi"/>
                  <w:color w:val="0000FF"/>
                  <w:sz w:val="20"/>
                  <w:szCs w:val="20"/>
                </w:rPr>
                <w:t>www.ssjournals.com</w:t>
              </w:r>
            </w:hyperlink>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89" w:rsidRDefault="008B3289" w:rsidP="00F60DDC">
      <w:pPr>
        <w:spacing w:after="0" w:line="240" w:lineRule="auto"/>
      </w:pPr>
      <w:r>
        <w:separator/>
      </w:r>
    </w:p>
  </w:footnote>
  <w:footnote w:type="continuationSeparator" w:id="0">
    <w:p w:rsidR="008B3289" w:rsidRDefault="008B3289" w:rsidP="00F6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0F" w:rsidRDefault="007A7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9" w:rsidRPr="008014D4" w:rsidRDefault="00B200D5" w:rsidP="00701018">
    <w:pPr>
      <w:spacing w:after="0" w:line="240" w:lineRule="auto"/>
      <w:rPr>
        <w:rFonts w:ascii="Times" w:eastAsia="Times" w:hAnsi="Times" w:cs="Times"/>
        <w:b/>
        <w:sz w:val="24"/>
        <w:szCs w:val="24"/>
      </w:rPr>
    </w:pPr>
    <w:r w:rsidRPr="00B200D5">
      <w:rPr>
        <w:rFonts w:ascii="Times New Roman" w:hAnsi="Times New Roman" w:cs="Times New Roman"/>
        <w:i/>
        <w:iCs/>
        <w:color w:val="7030A0"/>
        <w:sz w:val="18"/>
        <w:szCs w:val="18"/>
      </w:rPr>
      <w:t>Khaled Rashed</w:t>
    </w:r>
    <w:r w:rsidR="00EE2989">
      <w:t xml:space="preserve"> </w:t>
    </w:r>
    <w:r w:rsidR="009A5259" w:rsidRPr="00742A2C">
      <w:rPr>
        <w:rFonts w:ascii="Times New Roman" w:hAnsi="Times New Roman" w:cs="Times New Roman"/>
        <w:i/>
        <w:iCs/>
        <w:color w:val="7030A0"/>
        <w:sz w:val="18"/>
        <w:szCs w:val="18"/>
      </w:rPr>
      <w:t xml:space="preserve">/ </w:t>
    </w:r>
    <w:r w:rsidR="007A700F" w:rsidRPr="007A700F">
      <w:rPr>
        <w:rFonts w:ascii="Times New Roman" w:hAnsi="Times New Roman" w:cs="Times New Roman"/>
        <w:i/>
        <w:iCs/>
        <w:color w:val="7030A0"/>
        <w:sz w:val="18"/>
        <w:szCs w:val="18"/>
      </w:rPr>
      <w:t xml:space="preserve">Chemical Compounds and Biological Potentials of Ficus religiosa Linn: A </w:t>
    </w:r>
    <w:r w:rsidR="007A700F" w:rsidRPr="007A700F">
      <w:rPr>
        <w:rFonts w:ascii="Times New Roman" w:hAnsi="Times New Roman" w:cs="Times New Roman"/>
        <w:i/>
        <w:iCs/>
        <w:color w:val="7030A0"/>
        <w:sz w:val="18"/>
        <w:szCs w:val="18"/>
      </w:rPr>
      <w:t>review</w:t>
    </w:r>
    <w:bookmarkStart w:id="0" w:name="_GoBack"/>
    <w:bookmarkEnd w:id="0"/>
    <w:r>
      <w:rPr>
        <w:rFonts w:ascii="Times New Roman" w:hAnsi="Times New Roman" w:cs="Times New Roman"/>
        <w:i/>
        <w:iCs/>
        <w:color w:val="7030A0"/>
        <w:sz w:val="18"/>
        <w:szCs w:val="18"/>
      </w:rPr>
      <w:tab/>
    </w:r>
    <w:r>
      <w:rPr>
        <w:rFonts w:ascii="Times New Roman" w:hAnsi="Times New Roman" w:cs="Times New Roman"/>
        <w:i/>
        <w:iCs/>
        <w:color w:val="7030A0"/>
        <w:sz w:val="18"/>
        <w:szCs w:val="18"/>
      </w:rPr>
      <w:tab/>
    </w:r>
    <w:r>
      <w:rPr>
        <w:rFonts w:ascii="Times New Roman" w:hAnsi="Times New Roman" w:cs="Times New Roman"/>
        <w:i/>
        <w:iCs/>
        <w:color w:val="7030A0"/>
        <w:sz w:val="18"/>
        <w:szCs w:val="18"/>
      </w:rPr>
      <w:tab/>
    </w:r>
    <w:r>
      <w:rPr>
        <w:rFonts w:ascii="Times New Roman" w:hAnsi="Times New Roman" w:cs="Times New Roman"/>
        <w:i/>
        <w:iCs/>
        <w:color w:val="7030A0"/>
        <w:sz w:val="18"/>
        <w:szCs w:val="18"/>
      </w:rPr>
      <w:tab/>
      <w:t xml:space="preserve">  </w:t>
    </w:r>
    <w:r w:rsidR="009A5259">
      <w:rPr>
        <w:rFonts w:ascii="Times New Roman" w:hAnsi="Times New Roman" w:cs="Times New Roman"/>
        <w:i/>
        <w:iCs/>
        <w:color w:val="7030A0"/>
        <w:sz w:val="18"/>
        <w:szCs w:val="18"/>
      </w:rPr>
      <w:t xml:space="preserve"> </w:t>
    </w:r>
    <w:r w:rsidR="009A5259" w:rsidRPr="00DF61CA">
      <w:rPr>
        <w:rFonts w:ascii="Times New Roman" w:hAnsi="Times New Roman" w:cs="Times New Roman"/>
        <w:sz w:val="18"/>
        <w:szCs w:val="18"/>
      </w:rPr>
      <w:t>e</w:t>
    </w:r>
    <w:r w:rsidR="009A5259">
      <w:rPr>
        <w:rFonts w:ascii="Times New Roman" w:hAnsi="Times New Roman" w:cs="Times New Roman"/>
        <w:sz w:val="18"/>
        <w:szCs w:val="18"/>
      </w:rPr>
      <w:t>5</w:t>
    </w:r>
    <w:r>
      <w:rPr>
        <w:rFonts w:ascii="Times New Roman" w:hAnsi="Times New Roman" w:cs="Times New Roman"/>
        <w:sz w:val="18"/>
        <w:szCs w:val="18"/>
      </w:rPr>
      <w:t>69</w:t>
    </w:r>
    <w:r w:rsidR="00A55FB3">
      <w:rPr>
        <w:rFonts w:ascii="Times New Roman" w:hAnsi="Times New Roman" w:cs="Times New Roman"/>
        <w:sz w:val="18"/>
        <w:szCs w:val="18"/>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9" w:rsidRPr="003F15A8" w:rsidRDefault="00B200D5" w:rsidP="003F15A8">
    <w:pPr>
      <w:pStyle w:val="Header"/>
      <w:spacing w:line="276" w:lineRule="auto"/>
      <w:contextualSpacing/>
      <w:jc w:val="both"/>
      <w:rPr>
        <w:rFonts w:ascii="Times New Roman" w:hAnsi="Times New Roman" w:cs="Times New Roman"/>
        <w:i/>
        <w:iCs/>
        <w:color w:val="FF0000"/>
        <w:sz w:val="18"/>
        <w:szCs w:val="18"/>
      </w:rPr>
    </w:pPr>
    <w:r w:rsidRPr="00B200D5">
      <w:rPr>
        <w:rFonts w:ascii="Times New Roman" w:hAnsi="Times New Roman" w:cs="Times New Roman"/>
        <w:i/>
        <w:iCs/>
        <w:color w:val="7030A0"/>
        <w:sz w:val="18"/>
        <w:szCs w:val="18"/>
      </w:rPr>
      <w:t xml:space="preserve">Khaled Rashed </w:t>
    </w:r>
    <w:r w:rsidR="009A5259" w:rsidRPr="002F2374">
      <w:rPr>
        <w:rFonts w:ascii="Times New Roman" w:hAnsi="Times New Roman" w:cs="Times New Roman"/>
        <w:i/>
        <w:iCs/>
        <w:color w:val="7030A0"/>
        <w:sz w:val="18"/>
        <w:szCs w:val="18"/>
      </w:rPr>
      <w:t xml:space="preserve">/ International Journal of Biomedical and Advance Research </w:t>
    </w:r>
    <w:r w:rsidR="009A5259" w:rsidRPr="002F2374">
      <w:rPr>
        <w:rFonts w:ascii="Times New Roman" w:hAnsi="Times New Roman" w:cs="Times New Roman"/>
        <w:iCs/>
        <w:color w:val="7030A0"/>
        <w:sz w:val="18"/>
        <w:szCs w:val="18"/>
      </w:rPr>
      <w:t>20</w:t>
    </w:r>
    <w:r w:rsidR="009A5259">
      <w:rPr>
        <w:rFonts w:ascii="Times New Roman" w:hAnsi="Times New Roman" w:cs="Times New Roman"/>
        <w:iCs/>
        <w:color w:val="7030A0"/>
        <w:sz w:val="18"/>
        <w:szCs w:val="18"/>
      </w:rPr>
      <w:t>2</w:t>
    </w:r>
    <w:r w:rsidR="002B3999">
      <w:rPr>
        <w:rFonts w:ascii="Times New Roman" w:hAnsi="Times New Roman" w:cs="Times New Roman"/>
        <w:iCs/>
        <w:color w:val="7030A0"/>
        <w:sz w:val="18"/>
        <w:szCs w:val="18"/>
      </w:rPr>
      <w:t>2</w:t>
    </w:r>
    <w:r w:rsidR="009A5259" w:rsidRPr="002F2374">
      <w:rPr>
        <w:rFonts w:ascii="Times New Roman" w:hAnsi="Times New Roman" w:cs="Times New Roman"/>
        <w:color w:val="7030A0"/>
        <w:sz w:val="18"/>
        <w:szCs w:val="18"/>
      </w:rPr>
      <w:t xml:space="preserve">; </w:t>
    </w:r>
    <w:r w:rsidR="009A5259">
      <w:rPr>
        <w:rFonts w:ascii="Times New Roman" w:hAnsi="Times New Roman" w:cs="Times New Roman"/>
        <w:color w:val="7030A0"/>
        <w:sz w:val="18"/>
        <w:szCs w:val="18"/>
      </w:rPr>
      <w:t>1</w:t>
    </w:r>
    <w:r w:rsidR="002B3999">
      <w:rPr>
        <w:rFonts w:ascii="Times New Roman" w:hAnsi="Times New Roman" w:cs="Times New Roman"/>
        <w:color w:val="7030A0"/>
        <w:sz w:val="18"/>
        <w:szCs w:val="18"/>
      </w:rPr>
      <w:t>3</w:t>
    </w:r>
    <w:r w:rsidR="009A5259" w:rsidRPr="002F2374">
      <w:rPr>
        <w:rFonts w:ascii="Times New Roman" w:hAnsi="Times New Roman" w:cs="Times New Roman"/>
        <w:color w:val="7030A0"/>
        <w:sz w:val="18"/>
        <w:szCs w:val="18"/>
      </w:rPr>
      <w:t>(</w:t>
    </w:r>
    <w:r w:rsidR="002B3999">
      <w:rPr>
        <w:rFonts w:ascii="Times New Roman" w:hAnsi="Times New Roman" w:cs="Times New Roman"/>
        <w:color w:val="7030A0"/>
        <w:sz w:val="18"/>
        <w:szCs w:val="18"/>
      </w:rPr>
      <w:t>0</w:t>
    </w:r>
    <w:r w:rsidR="00BB6A81">
      <w:rPr>
        <w:rFonts w:ascii="Times New Roman" w:hAnsi="Times New Roman" w:cs="Times New Roman"/>
        <w:color w:val="7030A0"/>
        <w:sz w:val="18"/>
        <w:szCs w:val="18"/>
      </w:rPr>
      <w:t>2</w:t>
    </w:r>
    <w:r w:rsidR="009A5259" w:rsidRPr="002F2374">
      <w:rPr>
        <w:rFonts w:ascii="Times New Roman" w:hAnsi="Times New Roman" w:cs="Times New Roman"/>
        <w:color w:val="7030A0"/>
        <w:sz w:val="18"/>
        <w:szCs w:val="18"/>
      </w:rPr>
      <w:t xml:space="preserve">): </w:t>
    </w:r>
    <w:r w:rsidR="009A5259">
      <w:rPr>
        <w:rFonts w:ascii="Times New Roman" w:hAnsi="Times New Roman" w:cs="Times New Roman"/>
        <w:color w:val="7030A0"/>
        <w:sz w:val="18"/>
        <w:szCs w:val="18"/>
      </w:rPr>
      <w:t>e5</w:t>
    </w:r>
    <w:r w:rsidR="00BB6A81">
      <w:rPr>
        <w:rFonts w:ascii="Times New Roman" w:hAnsi="Times New Roman" w:cs="Times New Roman"/>
        <w:color w:val="7030A0"/>
        <w:sz w:val="18"/>
        <w:szCs w:val="18"/>
      </w:rPr>
      <w:t>69</w:t>
    </w:r>
    <w:sdt>
      <w:sdtPr>
        <w:rPr>
          <w:rFonts w:ascii="Times New Roman" w:hAnsi="Times New Roman" w:cs="Times New Roman"/>
          <w:color w:val="7030A0"/>
          <w:spacing w:val="-2"/>
          <w:sz w:val="18"/>
          <w:szCs w:val="18"/>
        </w:rPr>
        <w:id w:val="244713877"/>
        <w:docPartObj>
          <w:docPartGallery w:val="Page Numbers (Top of Page)"/>
          <w:docPartUnique/>
        </w:docPartObj>
      </w:sdtPr>
      <w:sdtEndPr>
        <w:rPr>
          <w:color w:val="auto"/>
          <w:spacing w:val="0"/>
        </w:rPr>
      </w:sdtEndPr>
      <w:sdtContent>
        <w:r w:rsidR="00A55FB3">
          <w:rPr>
            <w:rFonts w:ascii="Times New Roman" w:hAnsi="Times New Roman" w:cs="Times New Roman"/>
            <w:color w:val="7030A0"/>
            <w:spacing w:val="-2"/>
            <w:sz w:val="18"/>
            <w:szCs w:val="18"/>
          </w:rPr>
          <w:t>2</w:t>
        </w:r>
        <w:r w:rsidR="009A5259">
          <w:rPr>
            <w:rFonts w:ascii="Times New Roman" w:hAnsi="Times New Roman" w:cs="Times New Roman"/>
            <w:color w:val="7030A0"/>
            <w:spacing w:val="-2"/>
            <w:sz w:val="18"/>
            <w:szCs w:val="18"/>
          </w:rPr>
          <w:t xml:space="preserve">             </w:t>
        </w:r>
        <w:r w:rsidR="009A5259">
          <w:rPr>
            <w:rFonts w:ascii="Times New Roman" w:hAnsi="Times New Roman" w:cs="Times New Roman"/>
            <w:color w:val="7030A0"/>
            <w:spacing w:val="-2"/>
            <w:sz w:val="18"/>
            <w:szCs w:val="18"/>
          </w:rPr>
          <w:tab/>
          <w:t xml:space="preserve">                        </w:t>
        </w:r>
        <w:r w:rsidR="00EE2989">
          <w:rPr>
            <w:rFonts w:ascii="Times New Roman" w:hAnsi="Times New Roman" w:cs="Times New Roman"/>
            <w:color w:val="7030A0"/>
            <w:spacing w:val="-2"/>
            <w:sz w:val="18"/>
            <w:szCs w:val="18"/>
          </w:rPr>
          <w:t xml:space="preserve">    </w:t>
        </w:r>
        <w:r>
          <w:rPr>
            <w:rFonts w:ascii="Times New Roman" w:hAnsi="Times New Roman" w:cs="Times New Roman"/>
            <w:color w:val="7030A0"/>
            <w:spacing w:val="-2"/>
            <w:sz w:val="18"/>
            <w:szCs w:val="18"/>
          </w:rPr>
          <w:t xml:space="preserve">          </w:t>
        </w:r>
        <w:r w:rsidR="00EE2989">
          <w:rPr>
            <w:rFonts w:ascii="Times New Roman" w:hAnsi="Times New Roman" w:cs="Times New Roman"/>
            <w:color w:val="7030A0"/>
            <w:spacing w:val="-2"/>
            <w:sz w:val="18"/>
            <w:szCs w:val="18"/>
          </w:rPr>
          <w:t xml:space="preserve">  </w:t>
        </w:r>
        <w:r w:rsidR="009A5259">
          <w:rPr>
            <w:rFonts w:ascii="Times New Roman" w:hAnsi="Times New Roman" w:cs="Times New Roman"/>
            <w:color w:val="7030A0"/>
            <w:spacing w:val="-2"/>
            <w:sz w:val="18"/>
            <w:szCs w:val="18"/>
          </w:rPr>
          <w:t xml:space="preserve">   </w:t>
        </w:r>
        <w:r w:rsidR="009A5259">
          <w:rPr>
            <w:rFonts w:ascii="Times New Roman" w:hAnsi="Times New Roman" w:cs="Times New Roman"/>
            <w:sz w:val="18"/>
            <w:szCs w:val="18"/>
          </w:rPr>
          <w:t>e5</w:t>
        </w:r>
        <w:r w:rsidR="00BB6A81">
          <w:rPr>
            <w:rFonts w:ascii="Times New Roman" w:hAnsi="Times New Roman" w:cs="Times New Roman"/>
            <w:sz w:val="18"/>
            <w:szCs w:val="18"/>
          </w:rPr>
          <w:t>69</w:t>
        </w:r>
        <w:r w:rsidR="00A55FB3">
          <w:rPr>
            <w:rFonts w:ascii="Times New Roman" w:hAnsi="Times New Roman" w:cs="Times New Roman"/>
            <w:sz w:val="18"/>
            <w:szCs w:val="18"/>
          </w:rPr>
          <w:t>2</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9" w:rsidRPr="00345047" w:rsidRDefault="009A5259" w:rsidP="00345047">
    <w:pPr>
      <w:spacing w:after="0" w:line="240" w:lineRule="auto"/>
      <w:rPr>
        <w:rFonts w:ascii="Times" w:eastAsia="Times" w:hAnsi="Times" w:cs="Times"/>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288488"/>
    <w:lvl w:ilvl="0">
      <w:numFmt w:val="bullet"/>
      <w:lvlText w:val="*"/>
      <w:lvlJc w:val="left"/>
    </w:lvl>
  </w:abstractNum>
  <w:abstractNum w:abstractNumId="1">
    <w:nsid w:val="00000005"/>
    <w:multiLevelType w:val="singleLevel"/>
    <w:tmpl w:val="00000005"/>
    <w:name w:val="WW8Num2"/>
    <w:lvl w:ilvl="0">
      <w:start w:val="1"/>
      <w:numFmt w:val="decimal"/>
      <w:lvlText w:val="%1."/>
      <w:lvlJc w:val="left"/>
      <w:pPr>
        <w:tabs>
          <w:tab w:val="num" w:pos="0"/>
        </w:tabs>
        <w:ind w:left="720" w:hanging="360"/>
      </w:pPr>
    </w:lvl>
  </w:abstractNum>
  <w:abstractNum w:abstractNumId="2">
    <w:nsid w:val="015D0077"/>
    <w:multiLevelType w:val="hybridMultilevel"/>
    <w:tmpl w:val="027474F6"/>
    <w:lvl w:ilvl="0" w:tplc="449CA7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82E6E"/>
    <w:multiLevelType w:val="hybridMultilevel"/>
    <w:tmpl w:val="272E6AB2"/>
    <w:lvl w:ilvl="0" w:tplc="96AE03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7429A"/>
    <w:multiLevelType w:val="multilevel"/>
    <w:tmpl w:val="0667429A"/>
    <w:lvl w:ilvl="0">
      <w:start w:val="1"/>
      <w:numFmt w:val="decimal"/>
      <w:lvlText w:val="%1."/>
      <w:lvlJc w:val="left"/>
      <w:pPr>
        <w:ind w:left="45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707138"/>
    <w:multiLevelType w:val="hybridMultilevel"/>
    <w:tmpl w:val="8DB03450"/>
    <w:name w:val="WW8Num3"/>
    <w:lvl w:ilvl="0" w:tplc="C7D269BC">
      <w:start w:val="1"/>
      <w:numFmt w:val="bullet"/>
      <w:lvlText w:val=""/>
      <w:lvlJc w:val="left"/>
      <w:pPr>
        <w:ind w:left="720" w:hanging="360"/>
      </w:pPr>
      <w:rPr>
        <w:rFonts w:ascii="Symbol" w:hAnsi="Symbol" w:hint="default"/>
      </w:rPr>
    </w:lvl>
    <w:lvl w:ilvl="1" w:tplc="EFA072E2">
      <w:numFmt w:val="bullet"/>
      <w:lvlText w:val="-"/>
      <w:lvlJc w:val="left"/>
      <w:pPr>
        <w:ind w:left="1440" w:hanging="360"/>
      </w:pPr>
      <w:rPr>
        <w:rFonts w:ascii="Times New Roman" w:eastAsiaTheme="minorEastAsia" w:hAnsi="Times New Roman" w:cs="Times New Roman" w:hint="default"/>
      </w:rPr>
    </w:lvl>
    <w:lvl w:ilvl="2" w:tplc="DBFCEE8C" w:tentative="1">
      <w:start w:val="1"/>
      <w:numFmt w:val="bullet"/>
      <w:lvlText w:val=""/>
      <w:lvlJc w:val="left"/>
      <w:pPr>
        <w:ind w:left="2160" w:hanging="360"/>
      </w:pPr>
      <w:rPr>
        <w:rFonts w:ascii="Wingdings" w:hAnsi="Wingdings" w:hint="default"/>
      </w:rPr>
    </w:lvl>
    <w:lvl w:ilvl="3" w:tplc="2B20BC2C" w:tentative="1">
      <w:start w:val="1"/>
      <w:numFmt w:val="bullet"/>
      <w:lvlText w:val=""/>
      <w:lvlJc w:val="left"/>
      <w:pPr>
        <w:ind w:left="2880" w:hanging="360"/>
      </w:pPr>
      <w:rPr>
        <w:rFonts w:ascii="Symbol" w:hAnsi="Symbol" w:hint="default"/>
      </w:rPr>
    </w:lvl>
    <w:lvl w:ilvl="4" w:tplc="80560410" w:tentative="1">
      <w:start w:val="1"/>
      <w:numFmt w:val="bullet"/>
      <w:lvlText w:val="o"/>
      <w:lvlJc w:val="left"/>
      <w:pPr>
        <w:ind w:left="3600" w:hanging="360"/>
      </w:pPr>
      <w:rPr>
        <w:rFonts w:ascii="Courier New" w:hAnsi="Courier New" w:cs="Courier New" w:hint="default"/>
      </w:rPr>
    </w:lvl>
    <w:lvl w:ilvl="5" w:tplc="3712279C" w:tentative="1">
      <w:start w:val="1"/>
      <w:numFmt w:val="bullet"/>
      <w:lvlText w:val=""/>
      <w:lvlJc w:val="left"/>
      <w:pPr>
        <w:ind w:left="4320" w:hanging="360"/>
      </w:pPr>
      <w:rPr>
        <w:rFonts w:ascii="Wingdings" w:hAnsi="Wingdings" w:hint="default"/>
      </w:rPr>
    </w:lvl>
    <w:lvl w:ilvl="6" w:tplc="D682C1F2" w:tentative="1">
      <w:start w:val="1"/>
      <w:numFmt w:val="bullet"/>
      <w:lvlText w:val=""/>
      <w:lvlJc w:val="left"/>
      <w:pPr>
        <w:ind w:left="5040" w:hanging="360"/>
      </w:pPr>
      <w:rPr>
        <w:rFonts w:ascii="Symbol" w:hAnsi="Symbol" w:hint="default"/>
      </w:rPr>
    </w:lvl>
    <w:lvl w:ilvl="7" w:tplc="F40CF2C0" w:tentative="1">
      <w:start w:val="1"/>
      <w:numFmt w:val="bullet"/>
      <w:lvlText w:val="o"/>
      <w:lvlJc w:val="left"/>
      <w:pPr>
        <w:ind w:left="5760" w:hanging="360"/>
      </w:pPr>
      <w:rPr>
        <w:rFonts w:ascii="Courier New" w:hAnsi="Courier New" w:cs="Courier New" w:hint="default"/>
      </w:rPr>
    </w:lvl>
    <w:lvl w:ilvl="8" w:tplc="6BAC1F62" w:tentative="1">
      <w:start w:val="1"/>
      <w:numFmt w:val="bullet"/>
      <w:lvlText w:val=""/>
      <w:lvlJc w:val="left"/>
      <w:pPr>
        <w:ind w:left="6480" w:hanging="360"/>
      </w:pPr>
      <w:rPr>
        <w:rFonts w:ascii="Wingdings" w:hAnsi="Wingdings" w:hint="default"/>
      </w:rPr>
    </w:lvl>
  </w:abstractNum>
  <w:abstractNum w:abstractNumId="6">
    <w:nsid w:val="0956667B"/>
    <w:multiLevelType w:val="hybridMultilevel"/>
    <w:tmpl w:val="B4E4210A"/>
    <w:lvl w:ilvl="0" w:tplc="C04CA0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E7EB5"/>
    <w:multiLevelType w:val="hybridMultilevel"/>
    <w:tmpl w:val="EC7CE750"/>
    <w:name w:val="WW8Num4"/>
    <w:lvl w:ilvl="0" w:tplc="3E385CD4">
      <w:start w:val="1"/>
      <w:numFmt w:val="decimal"/>
      <w:lvlText w:val="%1."/>
      <w:lvlJc w:val="left"/>
      <w:pPr>
        <w:ind w:left="720" w:hanging="360"/>
      </w:pPr>
      <w:rPr>
        <w:rFonts w:hint="default"/>
        <w:color w:val="auto"/>
      </w:rPr>
    </w:lvl>
    <w:lvl w:ilvl="1" w:tplc="C09CCA5E" w:tentative="1">
      <w:start w:val="1"/>
      <w:numFmt w:val="lowerLetter"/>
      <w:lvlText w:val="%2."/>
      <w:lvlJc w:val="left"/>
      <w:pPr>
        <w:ind w:left="1440" w:hanging="360"/>
      </w:pPr>
    </w:lvl>
    <w:lvl w:ilvl="2" w:tplc="F9E46C40" w:tentative="1">
      <w:start w:val="1"/>
      <w:numFmt w:val="lowerRoman"/>
      <w:lvlText w:val="%3."/>
      <w:lvlJc w:val="right"/>
      <w:pPr>
        <w:ind w:left="2160" w:hanging="180"/>
      </w:pPr>
    </w:lvl>
    <w:lvl w:ilvl="3" w:tplc="612ADC0E" w:tentative="1">
      <w:start w:val="1"/>
      <w:numFmt w:val="decimal"/>
      <w:lvlText w:val="%4."/>
      <w:lvlJc w:val="left"/>
      <w:pPr>
        <w:ind w:left="2880" w:hanging="360"/>
      </w:pPr>
    </w:lvl>
    <w:lvl w:ilvl="4" w:tplc="9BA6B6B2" w:tentative="1">
      <w:start w:val="1"/>
      <w:numFmt w:val="lowerLetter"/>
      <w:lvlText w:val="%5."/>
      <w:lvlJc w:val="left"/>
      <w:pPr>
        <w:ind w:left="3600" w:hanging="360"/>
      </w:pPr>
    </w:lvl>
    <w:lvl w:ilvl="5" w:tplc="5A8CFEB8" w:tentative="1">
      <w:start w:val="1"/>
      <w:numFmt w:val="lowerRoman"/>
      <w:lvlText w:val="%6."/>
      <w:lvlJc w:val="right"/>
      <w:pPr>
        <w:ind w:left="4320" w:hanging="180"/>
      </w:pPr>
    </w:lvl>
    <w:lvl w:ilvl="6" w:tplc="6CF0927C" w:tentative="1">
      <w:start w:val="1"/>
      <w:numFmt w:val="decimal"/>
      <w:lvlText w:val="%7."/>
      <w:lvlJc w:val="left"/>
      <w:pPr>
        <w:ind w:left="5040" w:hanging="360"/>
      </w:pPr>
    </w:lvl>
    <w:lvl w:ilvl="7" w:tplc="3DA2F97E" w:tentative="1">
      <w:start w:val="1"/>
      <w:numFmt w:val="lowerLetter"/>
      <w:lvlText w:val="%8."/>
      <w:lvlJc w:val="left"/>
      <w:pPr>
        <w:ind w:left="5760" w:hanging="360"/>
      </w:pPr>
    </w:lvl>
    <w:lvl w:ilvl="8" w:tplc="1E6A4CEE" w:tentative="1">
      <w:start w:val="1"/>
      <w:numFmt w:val="lowerRoman"/>
      <w:lvlText w:val="%9."/>
      <w:lvlJc w:val="right"/>
      <w:pPr>
        <w:ind w:left="6480" w:hanging="180"/>
      </w:pPr>
    </w:lvl>
  </w:abstractNum>
  <w:abstractNum w:abstractNumId="8">
    <w:nsid w:val="1B0B1D66"/>
    <w:multiLevelType w:val="singleLevel"/>
    <w:tmpl w:val="0BEC9FB0"/>
    <w:name w:val="WW8Num5"/>
    <w:lvl w:ilvl="0">
      <w:start w:val="1"/>
      <w:numFmt w:val="none"/>
      <w:lvlText w:val=""/>
      <w:legacy w:legacy="1" w:legacySpace="0" w:legacyIndent="0"/>
      <w:lvlJc w:val="left"/>
      <w:pPr>
        <w:ind w:left="288"/>
      </w:pPr>
    </w:lvl>
  </w:abstractNum>
  <w:abstractNum w:abstractNumId="9">
    <w:nsid w:val="1D945ED5"/>
    <w:multiLevelType w:val="multilevel"/>
    <w:tmpl w:val="C4683D6A"/>
    <w:lvl w:ilvl="0">
      <w:start w:val="1"/>
      <w:numFmt w:val="decimal"/>
      <w:lvlText w:val="[%1]."/>
      <w:lvlJc w:val="left"/>
      <w:pPr>
        <w:ind w:left="45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680B9F"/>
    <w:multiLevelType w:val="hybridMultilevel"/>
    <w:tmpl w:val="BC9673A2"/>
    <w:lvl w:ilvl="0" w:tplc="FB46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C23CA"/>
    <w:multiLevelType w:val="multilevel"/>
    <w:tmpl w:val="EEC0F2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F7A0B62"/>
    <w:multiLevelType w:val="hybridMultilevel"/>
    <w:tmpl w:val="B3BA5E20"/>
    <w:lvl w:ilvl="0" w:tplc="338A94B4">
      <w:start w:val="1"/>
      <w:numFmt w:val="decimal"/>
      <w:pStyle w:val="13Reference"/>
      <w:lvlText w:val="[%1]"/>
      <w:lvlJc w:val="left"/>
      <w:pPr>
        <w:ind w:left="420" w:hanging="420"/>
      </w:pPr>
      <w:rPr>
        <w:rFonts w:ascii="Times New Roman" w:hAnsi="Times New Roman" w:hint="default"/>
        <w:i w:val="0"/>
        <w:color w:val="auto"/>
        <w:sz w:val="18"/>
      </w:rPr>
    </w:lvl>
    <w:lvl w:ilvl="1" w:tplc="5E7E8A68" w:tentative="1">
      <w:start w:val="1"/>
      <w:numFmt w:val="lowerLetter"/>
      <w:lvlText w:val="%2)"/>
      <w:lvlJc w:val="left"/>
      <w:pPr>
        <w:ind w:left="840" w:hanging="420"/>
      </w:pPr>
    </w:lvl>
    <w:lvl w:ilvl="2" w:tplc="46D26070" w:tentative="1">
      <w:start w:val="1"/>
      <w:numFmt w:val="lowerRoman"/>
      <w:lvlText w:val="%3."/>
      <w:lvlJc w:val="right"/>
      <w:pPr>
        <w:ind w:left="1260" w:hanging="420"/>
      </w:pPr>
    </w:lvl>
    <w:lvl w:ilvl="3" w:tplc="0CEC3EEA" w:tentative="1">
      <w:start w:val="1"/>
      <w:numFmt w:val="decimal"/>
      <w:lvlText w:val="%4."/>
      <w:lvlJc w:val="left"/>
      <w:pPr>
        <w:ind w:left="1680" w:hanging="420"/>
      </w:pPr>
    </w:lvl>
    <w:lvl w:ilvl="4" w:tplc="0CE86BB6" w:tentative="1">
      <w:start w:val="1"/>
      <w:numFmt w:val="lowerLetter"/>
      <w:lvlText w:val="%5)"/>
      <w:lvlJc w:val="left"/>
      <w:pPr>
        <w:ind w:left="2100" w:hanging="420"/>
      </w:pPr>
    </w:lvl>
    <w:lvl w:ilvl="5" w:tplc="C70494F6" w:tentative="1">
      <w:start w:val="1"/>
      <w:numFmt w:val="lowerRoman"/>
      <w:lvlText w:val="%6."/>
      <w:lvlJc w:val="right"/>
      <w:pPr>
        <w:ind w:left="2520" w:hanging="420"/>
      </w:pPr>
    </w:lvl>
    <w:lvl w:ilvl="6" w:tplc="2A00C3C8" w:tentative="1">
      <w:start w:val="1"/>
      <w:numFmt w:val="decimal"/>
      <w:lvlText w:val="%7."/>
      <w:lvlJc w:val="left"/>
      <w:pPr>
        <w:ind w:left="2940" w:hanging="420"/>
      </w:pPr>
    </w:lvl>
    <w:lvl w:ilvl="7" w:tplc="8BB04F38" w:tentative="1">
      <w:start w:val="1"/>
      <w:numFmt w:val="lowerLetter"/>
      <w:lvlText w:val="%8)"/>
      <w:lvlJc w:val="left"/>
      <w:pPr>
        <w:ind w:left="3360" w:hanging="420"/>
      </w:pPr>
    </w:lvl>
    <w:lvl w:ilvl="8" w:tplc="78E43442" w:tentative="1">
      <w:start w:val="1"/>
      <w:numFmt w:val="lowerRoman"/>
      <w:lvlText w:val="%9."/>
      <w:lvlJc w:val="right"/>
      <w:pPr>
        <w:ind w:left="3780" w:hanging="420"/>
      </w:pPr>
    </w:lvl>
  </w:abstractNum>
  <w:abstractNum w:abstractNumId="13">
    <w:nsid w:val="31FC541C"/>
    <w:multiLevelType w:val="multilevel"/>
    <w:tmpl w:val="47CE4030"/>
    <w:styleLink w:val="List31"/>
    <w:lvl w:ilvl="0">
      <w:start w:val="1"/>
      <w:numFmt w:val="decimal"/>
      <w:lvlText w:val="%1."/>
      <w:lvlJc w:val="left"/>
      <w:pPr>
        <w:tabs>
          <w:tab w:val="num" w:pos="765"/>
        </w:tabs>
        <w:ind w:left="765" w:hanging="405"/>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14">
    <w:nsid w:val="37F32C3C"/>
    <w:multiLevelType w:val="multilevel"/>
    <w:tmpl w:val="D9AE6BFA"/>
    <w:styleLink w:val="List21"/>
    <w:lvl w:ilvl="0">
      <w:start w:val="1"/>
      <w:numFmt w:val="lowerLetter"/>
      <w:lvlText w:val="%1."/>
      <w:lvlJc w:val="left"/>
      <w:pPr>
        <w:tabs>
          <w:tab w:val="num" w:pos="360"/>
        </w:tabs>
        <w:ind w:left="360"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nsid w:val="3B1D113D"/>
    <w:multiLevelType w:val="multilevel"/>
    <w:tmpl w:val="D0D65DDC"/>
    <w:styleLink w:val="List0"/>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7">
    <w:nsid w:val="48577BA1"/>
    <w:multiLevelType w:val="hybridMultilevel"/>
    <w:tmpl w:val="2F344CE4"/>
    <w:lvl w:ilvl="0" w:tplc="FB46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0154F8"/>
    <w:multiLevelType w:val="hybridMultilevel"/>
    <w:tmpl w:val="F1F6FF22"/>
    <w:lvl w:ilvl="0" w:tplc="50DC7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0">
    <w:nsid w:val="6DD726B5"/>
    <w:multiLevelType w:val="hybridMultilevel"/>
    <w:tmpl w:val="CB227DBA"/>
    <w:lvl w:ilvl="0" w:tplc="74C63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C07A4A"/>
    <w:multiLevelType w:val="hybridMultilevel"/>
    <w:tmpl w:val="60DEACBE"/>
    <w:lvl w:ilvl="0" w:tplc="50DC7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90762D"/>
    <w:multiLevelType w:val="multilevel"/>
    <w:tmpl w:val="D384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195267F"/>
    <w:multiLevelType w:val="hybridMultilevel"/>
    <w:tmpl w:val="F9F26228"/>
    <w:lvl w:ilvl="0" w:tplc="FB46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9C2333"/>
    <w:multiLevelType w:val="multilevel"/>
    <w:tmpl w:val="79DEC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210628"/>
    <w:multiLevelType w:val="hybridMultilevel"/>
    <w:tmpl w:val="D73E1FB6"/>
    <w:lvl w:ilvl="0" w:tplc="FB4666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F35D5B"/>
    <w:multiLevelType w:val="hybridMultilevel"/>
    <w:tmpl w:val="7DC46D4C"/>
    <w:lvl w:ilvl="0" w:tplc="C04CA0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7334481"/>
    <w:multiLevelType w:val="hybridMultilevel"/>
    <w:tmpl w:val="A588FEF0"/>
    <w:lvl w:ilvl="0" w:tplc="FB46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40837"/>
    <w:multiLevelType w:val="hybridMultilevel"/>
    <w:tmpl w:val="68F4DED4"/>
    <w:lvl w:ilvl="0" w:tplc="186A0A3C">
      <w:start w:val="1"/>
      <w:numFmt w:val="decimal"/>
      <w:lvlText w:val="[%1]."/>
      <w:lvlJc w:val="left"/>
      <w:pPr>
        <w:ind w:left="720" w:hanging="360"/>
      </w:pPr>
      <w:rPr>
        <w:rFonts w:hint="default"/>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6"/>
  </w:num>
  <w:num w:numId="4">
    <w:abstractNumId w:val="12"/>
  </w:num>
  <w:num w:numId="5">
    <w:abstractNumId w:val="19"/>
  </w:num>
  <w:num w:numId="6">
    <w:abstractNumId w:val="15"/>
  </w:num>
  <w:num w:numId="7">
    <w:abstractNumId w:val="21"/>
  </w:num>
  <w:num w:numId="8">
    <w:abstractNumId w:val="18"/>
  </w:num>
  <w:num w:numId="9">
    <w:abstractNumId w:val="4"/>
  </w:num>
  <w:num w:numId="10">
    <w:abstractNumId w:val="11"/>
  </w:num>
  <w:num w:numId="11">
    <w:abstractNumId w:val="9"/>
  </w:num>
  <w:num w:numId="12">
    <w:abstractNumId w:val="10"/>
  </w:num>
  <w:num w:numId="13">
    <w:abstractNumId w:val="28"/>
  </w:num>
  <w:num w:numId="14">
    <w:abstractNumId w:val="2"/>
  </w:num>
  <w:num w:numId="15">
    <w:abstractNumId w:val="27"/>
  </w:num>
  <w:num w:numId="16">
    <w:abstractNumId w:val="20"/>
  </w:num>
  <w:num w:numId="17">
    <w:abstractNumId w:val="23"/>
  </w:num>
  <w:num w:numId="18">
    <w:abstractNumId w:val="3"/>
  </w:num>
  <w:num w:numId="19">
    <w:abstractNumId w:val="24"/>
  </w:num>
  <w:num w:numId="20">
    <w:abstractNumId w:val="22"/>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25"/>
  </w:num>
  <w:num w:numId="23">
    <w:abstractNumId w:val="17"/>
  </w:num>
  <w:num w:numId="24">
    <w:abstractNumId w:val="6"/>
  </w:num>
  <w:num w:numId="2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LMwtDQxszQyNLG0tDBT0lEKTi0uzszPAykwNK4FADn5vtgtAAAA"/>
  </w:docVars>
  <w:rsids>
    <w:rsidRoot w:val="00F60DDC"/>
    <w:rsid w:val="00000154"/>
    <w:rsid w:val="0000032F"/>
    <w:rsid w:val="0000033D"/>
    <w:rsid w:val="0000043A"/>
    <w:rsid w:val="00000B45"/>
    <w:rsid w:val="00000BD5"/>
    <w:rsid w:val="00000DFC"/>
    <w:rsid w:val="0000154C"/>
    <w:rsid w:val="00001DAF"/>
    <w:rsid w:val="0000232D"/>
    <w:rsid w:val="000027C2"/>
    <w:rsid w:val="00003468"/>
    <w:rsid w:val="00003F22"/>
    <w:rsid w:val="00004C5F"/>
    <w:rsid w:val="0000600B"/>
    <w:rsid w:val="00007436"/>
    <w:rsid w:val="000104F2"/>
    <w:rsid w:val="00010C8A"/>
    <w:rsid w:val="00011539"/>
    <w:rsid w:val="00012C4D"/>
    <w:rsid w:val="00012F8A"/>
    <w:rsid w:val="00013274"/>
    <w:rsid w:val="000141F2"/>
    <w:rsid w:val="0001438F"/>
    <w:rsid w:val="00014CE0"/>
    <w:rsid w:val="00015932"/>
    <w:rsid w:val="00015D7B"/>
    <w:rsid w:val="0001759B"/>
    <w:rsid w:val="0002000E"/>
    <w:rsid w:val="0002008C"/>
    <w:rsid w:val="000206E8"/>
    <w:rsid w:val="00021518"/>
    <w:rsid w:val="000225B3"/>
    <w:rsid w:val="00022871"/>
    <w:rsid w:val="00022A14"/>
    <w:rsid w:val="00022A37"/>
    <w:rsid w:val="00022EE2"/>
    <w:rsid w:val="00022F73"/>
    <w:rsid w:val="0002332B"/>
    <w:rsid w:val="000234D3"/>
    <w:rsid w:val="000235C5"/>
    <w:rsid w:val="00024BDB"/>
    <w:rsid w:val="00024D17"/>
    <w:rsid w:val="000250D3"/>
    <w:rsid w:val="0002546D"/>
    <w:rsid w:val="00025D01"/>
    <w:rsid w:val="00026283"/>
    <w:rsid w:val="00026F52"/>
    <w:rsid w:val="0002796D"/>
    <w:rsid w:val="00027F34"/>
    <w:rsid w:val="00027F5C"/>
    <w:rsid w:val="00030136"/>
    <w:rsid w:val="00030797"/>
    <w:rsid w:val="0003167B"/>
    <w:rsid w:val="00031AF7"/>
    <w:rsid w:val="00031EB4"/>
    <w:rsid w:val="000322D5"/>
    <w:rsid w:val="000332AD"/>
    <w:rsid w:val="00033B4A"/>
    <w:rsid w:val="0003428A"/>
    <w:rsid w:val="00034753"/>
    <w:rsid w:val="000350DD"/>
    <w:rsid w:val="00035175"/>
    <w:rsid w:val="0003528D"/>
    <w:rsid w:val="0003549D"/>
    <w:rsid w:val="0003579E"/>
    <w:rsid w:val="00035B07"/>
    <w:rsid w:val="00035C6F"/>
    <w:rsid w:val="000362D3"/>
    <w:rsid w:val="0003669B"/>
    <w:rsid w:val="00037218"/>
    <w:rsid w:val="00037629"/>
    <w:rsid w:val="00037BD6"/>
    <w:rsid w:val="00040782"/>
    <w:rsid w:val="00040EF5"/>
    <w:rsid w:val="00041B76"/>
    <w:rsid w:val="00041CCD"/>
    <w:rsid w:val="000426FC"/>
    <w:rsid w:val="000427FB"/>
    <w:rsid w:val="000429A9"/>
    <w:rsid w:val="000431F9"/>
    <w:rsid w:val="00043438"/>
    <w:rsid w:val="0004381A"/>
    <w:rsid w:val="00043DF9"/>
    <w:rsid w:val="0004443F"/>
    <w:rsid w:val="00044A5D"/>
    <w:rsid w:val="00044BCB"/>
    <w:rsid w:val="0004552B"/>
    <w:rsid w:val="0004654C"/>
    <w:rsid w:val="00046723"/>
    <w:rsid w:val="00046AC8"/>
    <w:rsid w:val="00046C41"/>
    <w:rsid w:val="00046EA6"/>
    <w:rsid w:val="00046EF7"/>
    <w:rsid w:val="00047418"/>
    <w:rsid w:val="00047746"/>
    <w:rsid w:val="00047AF9"/>
    <w:rsid w:val="00047C6C"/>
    <w:rsid w:val="00050811"/>
    <w:rsid w:val="000513D4"/>
    <w:rsid w:val="000526E6"/>
    <w:rsid w:val="000533B3"/>
    <w:rsid w:val="00053CB6"/>
    <w:rsid w:val="000545DC"/>
    <w:rsid w:val="00054E63"/>
    <w:rsid w:val="0005507C"/>
    <w:rsid w:val="00055555"/>
    <w:rsid w:val="00055699"/>
    <w:rsid w:val="00055ED2"/>
    <w:rsid w:val="000570D7"/>
    <w:rsid w:val="000575EB"/>
    <w:rsid w:val="000577B8"/>
    <w:rsid w:val="00057B18"/>
    <w:rsid w:val="00057C36"/>
    <w:rsid w:val="0006023C"/>
    <w:rsid w:val="00060B8E"/>
    <w:rsid w:val="000614EB"/>
    <w:rsid w:val="00061831"/>
    <w:rsid w:val="00061A38"/>
    <w:rsid w:val="000625C4"/>
    <w:rsid w:val="000625F0"/>
    <w:rsid w:val="00062A40"/>
    <w:rsid w:val="00063BE1"/>
    <w:rsid w:val="00063F79"/>
    <w:rsid w:val="0006401C"/>
    <w:rsid w:val="00065854"/>
    <w:rsid w:val="0006595E"/>
    <w:rsid w:val="0006621C"/>
    <w:rsid w:val="00066AE9"/>
    <w:rsid w:val="00066CD4"/>
    <w:rsid w:val="0006744A"/>
    <w:rsid w:val="00067488"/>
    <w:rsid w:val="000674A4"/>
    <w:rsid w:val="00070546"/>
    <w:rsid w:val="00070ABC"/>
    <w:rsid w:val="00071449"/>
    <w:rsid w:val="00071700"/>
    <w:rsid w:val="00071CBE"/>
    <w:rsid w:val="00072E5C"/>
    <w:rsid w:val="00072FA7"/>
    <w:rsid w:val="000732D4"/>
    <w:rsid w:val="00074157"/>
    <w:rsid w:val="0007487F"/>
    <w:rsid w:val="00075618"/>
    <w:rsid w:val="00076695"/>
    <w:rsid w:val="00076929"/>
    <w:rsid w:val="0007712C"/>
    <w:rsid w:val="00077A94"/>
    <w:rsid w:val="00077C7F"/>
    <w:rsid w:val="000802CB"/>
    <w:rsid w:val="00081108"/>
    <w:rsid w:val="00081180"/>
    <w:rsid w:val="000811E0"/>
    <w:rsid w:val="00082A28"/>
    <w:rsid w:val="00084269"/>
    <w:rsid w:val="00084CEB"/>
    <w:rsid w:val="0008579A"/>
    <w:rsid w:val="00085A53"/>
    <w:rsid w:val="00085FB4"/>
    <w:rsid w:val="0008648C"/>
    <w:rsid w:val="00090327"/>
    <w:rsid w:val="000908E5"/>
    <w:rsid w:val="000916F8"/>
    <w:rsid w:val="0009180D"/>
    <w:rsid w:val="00091B81"/>
    <w:rsid w:val="00092082"/>
    <w:rsid w:val="000928BB"/>
    <w:rsid w:val="00092CD3"/>
    <w:rsid w:val="0009396E"/>
    <w:rsid w:val="00093D70"/>
    <w:rsid w:val="00094B10"/>
    <w:rsid w:val="000951B8"/>
    <w:rsid w:val="000955E2"/>
    <w:rsid w:val="000964CA"/>
    <w:rsid w:val="00096521"/>
    <w:rsid w:val="00096734"/>
    <w:rsid w:val="00096B81"/>
    <w:rsid w:val="00097DF5"/>
    <w:rsid w:val="000A0531"/>
    <w:rsid w:val="000A0782"/>
    <w:rsid w:val="000A0C09"/>
    <w:rsid w:val="000A1B8C"/>
    <w:rsid w:val="000A3396"/>
    <w:rsid w:val="000A3520"/>
    <w:rsid w:val="000A353B"/>
    <w:rsid w:val="000A43CE"/>
    <w:rsid w:val="000A4904"/>
    <w:rsid w:val="000A4AFE"/>
    <w:rsid w:val="000A4F68"/>
    <w:rsid w:val="000A61A9"/>
    <w:rsid w:val="000A6326"/>
    <w:rsid w:val="000A64CB"/>
    <w:rsid w:val="000A68A2"/>
    <w:rsid w:val="000A6934"/>
    <w:rsid w:val="000A7898"/>
    <w:rsid w:val="000A78C2"/>
    <w:rsid w:val="000B04D4"/>
    <w:rsid w:val="000B0570"/>
    <w:rsid w:val="000B0613"/>
    <w:rsid w:val="000B0994"/>
    <w:rsid w:val="000B0BB3"/>
    <w:rsid w:val="000B0CEC"/>
    <w:rsid w:val="000B0E2E"/>
    <w:rsid w:val="000B1624"/>
    <w:rsid w:val="000B1ADD"/>
    <w:rsid w:val="000B1D59"/>
    <w:rsid w:val="000B2D6A"/>
    <w:rsid w:val="000B3228"/>
    <w:rsid w:val="000B3F51"/>
    <w:rsid w:val="000B450A"/>
    <w:rsid w:val="000B4842"/>
    <w:rsid w:val="000B5176"/>
    <w:rsid w:val="000B66EA"/>
    <w:rsid w:val="000C089A"/>
    <w:rsid w:val="000C0F52"/>
    <w:rsid w:val="000C1C56"/>
    <w:rsid w:val="000C2102"/>
    <w:rsid w:val="000C221F"/>
    <w:rsid w:val="000C2A48"/>
    <w:rsid w:val="000C3E7C"/>
    <w:rsid w:val="000C43CA"/>
    <w:rsid w:val="000C4ECD"/>
    <w:rsid w:val="000C54AB"/>
    <w:rsid w:val="000C5965"/>
    <w:rsid w:val="000C5BC1"/>
    <w:rsid w:val="000C60E7"/>
    <w:rsid w:val="000C61AD"/>
    <w:rsid w:val="000C63AB"/>
    <w:rsid w:val="000C6A6C"/>
    <w:rsid w:val="000C6FDE"/>
    <w:rsid w:val="000C70CB"/>
    <w:rsid w:val="000C766F"/>
    <w:rsid w:val="000D047E"/>
    <w:rsid w:val="000D05DB"/>
    <w:rsid w:val="000D0D2F"/>
    <w:rsid w:val="000D12A8"/>
    <w:rsid w:val="000D12C2"/>
    <w:rsid w:val="000D1E39"/>
    <w:rsid w:val="000D2187"/>
    <w:rsid w:val="000D255F"/>
    <w:rsid w:val="000D2FA9"/>
    <w:rsid w:val="000D3B90"/>
    <w:rsid w:val="000D55D1"/>
    <w:rsid w:val="000D61C4"/>
    <w:rsid w:val="000D6E08"/>
    <w:rsid w:val="000E0998"/>
    <w:rsid w:val="000E0CDA"/>
    <w:rsid w:val="000E1854"/>
    <w:rsid w:val="000E1939"/>
    <w:rsid w:val="000E24F3"/>
    <w:rsid w:val="000E2E28"/>
    <w:rsid w:val="000E38A1"/>
    <w:rsid w:val="000E3B00"/>
    <w:rsid w:val="000E4554"/>
    <w:rsid w:val="000E4BD5"/>
    <w:rsid w:val="000E4CFF"/>
    <w:rsid w:val="000E61EF"/>
    <w:rsid w:val="000E6A5A"/>
    <w:rsid w:val="000E6D34"/>
    <w:rsid w:val="000E7BAD"/>
    <w:rsid w:val="000F0B65"/>
    <w:rsid w:val="000F12A4"/>
    <w:rsid w:val="000F13C4"/>
    <w:rsid w:val="000F25DA"/>
    <w:rsid w:val="000F3038"/>
    <w:rsid w:val="000F3081"/>
    <w:rsid w:val="000F31F0"/>
    <w:rsid w:val="000F3207"/>
    <w:rsid w:val="000F389E"/>
    <w:rsid w:val="000F3D06"/>
    <w:rsid w:val="000F4D04"/>
    <w:rsid w:val="000F5249"/>
    <w:rsid w:val="000F5CF4"/>
    <w:rsid w:val="000F68C5"/>
    <w:rsid w:val="000F6DC8"/>
    <w:rsid w:val="000F6ED0"/>
    <w:rsid w:val="000F7288"/>
    <w:rsid w:val="000F76A0"/>
    <w:rsid w:val="000F7EAA"/>
    <w:rsid w:val="001003B5"/>
    <w:rsid w:val="00100A32"/>
    <w:rsid w:val="00100BD0"/>
    <w:rsid w:val="00100CC3"/>
    <w:rsid w:val="00100D8D"/>
    <w:rsid w:val="00102303"/>
    <w:rsid w:val="00102465"/>
    <w:rsid w:val="00102CDA"/>
    <w:rsid w:val="001032CB"/>
    <w:rsid w:val="00104F62"/>
    <w:rsid w:val="00105141"/>
    <w:rsid w:val="0010592F"/>
    <w:rsid w:val="00105DF3"/>
    <w:rsid w:val="0010622D"/>
    <w:rsid w:val="001067EF"/>
    <w:rsid w:val="00106C4B"/>
    <w:rsid w:val="001102A7"/>
    <w:rsid w:val="00111010"/>
    <w:rsid w:val="00111969"/>
    <w:rsid w:val="00111D39"/>
    <w:rsid w:val="00111D46"/>
    <w:rsid w:val="00112DDB"/>
    <w:rsid w:val="001130D9"/>
    <w:rsid w:val="00113172"/>
    <w:rsid w:val="00113718"/>
    <w:rsid w:val="00113DE2"/>
    <w:rsid w:val="00113E09"/>
    <w:rsid w:val="00114058"/>
    <w:rsid w:val="001140C7"/>
    <w:rsid w:val="001141AF"/>
    <w:rsid w:val="0011443D"/>
    <w:rsid w:val="001146D1"/>
    <w:rsid w:val="00115369"/>
    <w:rsid w:val="001156A6"/>
    <w:rsid w:val="00115BAE"/>
    <w:rsid w:val="00115C44"/>
    <w:rsid w:val="0011624E"/>
    <w:rsid w:val="001163BA"/>
    <w:rsid w:val="00116946"/>
    <w:rsid w:val="00116E62"/>
    <w:rsid w:val="00116E79"/>
    <w:rsid w:val="001203B5"/>
    <w:rsid w:val="00120B01"/>
    <w:rsid w:val="00120BF5"/>
    <w:rsid w:val="001216F8"/>
    <w:rsid w:val="001225CB"/>
    <w:rsid w:val="001229E3"/>
    <w:rsid w:val="00123586"/>
    <w:rsid w:val="001244D7"/>
    <w:rsid w:val="0012476A"/>
    <w:rsid w:val="00124859"/>
    <w:rsid w:val="00125063"/>
    <w:rsid w:val="001250C2"/>
    <w:rsid w:val="001252F8"/>
    <w:rsid w:val="001257FF"/>
    <w:rsid w:val="00125D0F"/>
    <w:rsid w:val="001263A0"/>
    <w:rsid w:val="0012706C"/>
    <w:rsid w:val="00127E5E"/>
    <w:rsid w:val="001307A8"/>
    <w:rsid w:val="00130950"/>
    <w:rsid w:val="00130CBA"/>
    <w:rsid w:val="00131FA8"/>
    <w:rsid w:val="0013200B"/>
    <w:rsid w:val="001328A8"/>
    <w:rsid w:val="00133ACF"/>
    <w:rsid w:val="0013418C"/>
    <w:rsid w:val="001348F0"/>
    <w:rsid w:val="00136451"/>
    <w:rsid w:val="00137085"/>
    <w:rsid w:val="001407E4"/>
    <w:rsid w:val="0014128D"/>
    <w:rsid w:val="0014196D"/>
    <w:rsid w:val="00141D23"/>
    <w:rsid w:val="001423C3"/>
    <w:rsid w:val="001436BD"/>
    <w:rsid w:val="0014419A"/>
    <w:rsid w:val="0014434F"/>
    <w:rsid w:val="0014476D"/>
    <w:rsid w:val="00144BF6"/>
    <w:rsid w:val="00144C9C"/>
    <w:rsid w:val="001451A2"/>
    <w:rsid w:val="001456D6"/>
    <w:rsid w:val="00145726"/>
    <w:rsid w:val="001463A2"/>
    <w:rsid w:val="00146E22"/>
    <w:rsid w:val="0015037D"/>
    <w:rsid w:val="00150932"/>
    <w:rsid w:val="00151070"/>
    <w:rsid w:val="001511FF"/>
    <w:rsid w:val="00152044"/>
    <w:rsid w:val="0015388E"/>
    <w:rsid w:val="001539CC"/>
    <w:rsid w:val="00153B87"/>
    <w:rsid w:val="00154396"/>
    <w:rsid w:val="00154E8E"/>
    <w:rsid w:val="001555C4"/>
    <w:rsid w:val="00155823"/>
    <w:rsid w:val="001562BD"/>
    <w:rsid w:val="00156967"/>
    <w:rsid w:val="001578B9"/>
    <w:rsid w:val="00157965"/>
    <w:rsid w:val="00157C50"/>
    <w:rsid w:val="00157CBD"/>
    <w:rsid w:val="001606DF"/>
    <w:rsid w:val="00160A0A"/>
    <w:rsid w:val="0016180B"/>
    <w:rsid w:val="00162B98"/>
    <w:rsid w:val="00162DB1"/>
    <w:rsid w:val="001631C9"/>
    <w:rsid w:val="00164414"/>
    <w:rsid w:val="0016541C"/>
    <w:rsid w:val="00165ACD"/>
    <w:rsid w:val="00165BE3"/>
    <w:rsid w:val="001661B3"/>
    <w:rsid w:val="0016620E"/>
    <w:rsid w:val="001662AA"/>
    <w:rsid w:val="001668A0"/>
    <w:rsid w:val="00166E7B"/>
    <w:rsid w:val="0016723D"/>
    <w:rsid w:val="0016765D"/>
    <w:rsid w:val="00170287"/>
    <w:rsid w:val="0017076A"/>
    <w:rsid w:val="00170EE5"/>
    <w:rsid w:val="00171042"/>
    <w:rsid w:val="00171424"/>
    <w:rsid w:val="00171BEC"/>
    <w:rsid w:val="001720A8"/>
    <w:rsid w:val="00172231"/>
    <w:rsid w:val="0017243A"/>
    <w:rsid w:val="00172C78"/>
    <w:rsid w:val="0017394A"/>
    <w:rsid w:val="00173FDC"/>
    <w:rsid w:val="001743C3"/>
    <w:rsid w:val="00174765"/>
    <w:rsid w:val="00174A18"/>
    <w:rsid w:val="00174C31"/>
    <w:rsid w:val="00175F34"/>
    <w:rsid w:val="00175F41"/>
    <w:rsid w:val="00176A9F"/>
    <w:rsid w:val="00176F7E"/>
    <w:rsid w:val="00177BD5"/>
    <w:rsid w:val="00177CBB"/>
    <w:rsid w:val="00180262"/>
    <w:rsid w:val="00180508"/>
    <w:rsid w:val="00180873"/>
    <w:rsid w:val="00180A53"/>
    <w:rsid w:val="001811DD"/>
    <w:rsid w:val="001813D3"/>
    <w:rsid w:val="001813EF"/>
    <w:rsid w:val="00181920"/>
    <w:rsid w:val="00181B8F"/>
    <w:rsid w:val="001827E1"/>
    <w:rsid w:val="00182F1D"/>
    <w:rsid w:val="001836F6"/>
    <w:rsid w:val="00183EDA"/>
    <w:rsid w:val="00183F56"/>
    <w:rsid w:val="00184054"/>
    <w:rsid w:val="001841BC"/>
    <w:rsid w:val="001843C9"/>
    <w:rsid w:val="001843FA"/>
    <w:rsid w:val="00184A19"/>
    <w:rsid w:val="00184BEB"/>
    <w:rsid w:val="00184D41"/>
    <w:rsid w:val="00186B73"/>
    <w:rsid w:val="00186E2F"/>
    <w:rsid w:val="00186F50"/>
    <w:rsid w:val="00187148"/>
    <w:rsid w:val="00187154"/>
    <w:rsid w:val="001874F8"/>
    <w:rsid w:val="001875BA"/>
    <w:rsid w:val="00187BE8"/>
    <w:rsid w:val="00187F02"/>
    <w:rsid w:val="00187FDE"/>
    <w:rsid w:val="00190071"/>
    <w:rsid w:val="001909C5"/>
    <w:rsid w:val="00190E65"/>
    <w:rsid w:val="00190FD2"/>
    <w:rsid w:val="0019121D"/>
    <w:rsid w:val="00191599"/>
    <w:rsid w:val="00192FDB"/>
    <w:rsid w:val="00193DE7"/>
    <w:rsid w:val="00194A18"/>
    <w:rsid w:val="00194E26"/>
    <w:rsid w:val="001972A5"/>
    <w:rsid w:val="001976ED"/>
    <w:rsid w:val="00197709"/>
    <w:rsid w:val="00197A73"/>
    <w:rsid w:val="001A005F"/>
    <w:rsid w:val="001A025E"/>
    <w:rsid w:val="001A0334"/>
    <w:rsid w:val="001A05F7"/>
    <w:rsid w:val="001A0D0C"/>
    <w:rsid w:val="001A0DCF"/>
    <w:rsid w:val="001A14EC"/>
    <w:rsid w:val="001A1D1D"/>
    <w:rsid w:val="001A304B"/>
    <w:rsid w:val="001A337E"/>
    <w:rsid w:val="001A3898"/>
    <w:rsid w:val="001A4550"/>
    <w:rsid w:val="001A45D8"/>
    <w:rsid w:val="001A46D9"/>
    <w:rsid w:val="001A593F"/>
    <w:rsid w:val="001A5CE7"/>
    <w:rsid w:val="001A5F48"/>
    <w:rsid w:val="001A6072"/>
    <w:rsid w:val="001A6563"/>
    <w:rsid w:val="001A6AAF"/>
    <w:rsid w:val="001A74CF"/>
    <w:rsid w:val="001A7A0C"/>
    <w:rsid w:val="001B03E1"/>
    <w:rsid w:val="001B0D09"/>
    <w:rsid w:val="001B1515"/>
    <w:rsid w:val="001B1613"/>
    <w:rsid w:val="001B1C0D"/>
    <w:rsid w:val="001B1CA1"/>
    <w:rsid w:val="001B1D63"/>
    <w:rsid w:val="001B20B4"/>
    <w:rsid w:val="001B2288"/>
    <w:rsid w:val="001B28D2"/>
    <w:rsid w:val="001B2C68"/>
    <w:rsid w:val="001B2D67"/>
    <w:rsid w:val="001B38DE"/>
    <w:rsid w:val="001B3EFD"/>
    <w:rsid w:val="001B3F81"/>
    <w:rsid w:val="001B41F5"/>
    <w:rsid w:val="001B4504"/>
    <w:rsid w:val="001B4AFD"/>
    <w:rsid w:val="001B4B35"/>
    <w:rsid w:val="001B50A1"/>
    <w:rsid w:val="001B56DD"/>
    <w:rsid w:val="001B5713"/>
    <w:rsid w:val="001B572D"/>
    <w:rsid w:val="001B58CC"/>
    <w:rsid w:val="001B5BBB"/>
    <w:rsid w:val="001B5CA0"/>
    <w:rsid w:val="001B6BCD"/>
    <w:rsid w:val="001B727A"/>
    <w:rsid w:val="001B7295"/>
    <w:rsid w:val="001B773D"/>
    <w:rsid w:val="001B7E1A"/>
    <w:rsid w:val="001C078F"/>
    <w:rsid w:val="001C0A64"/>
    <w:rsid w:val="001C0CB7"/>
    <w:rsid w:val="001C0E29"/>
    <w:rsid w:val="001C0F1A"/>
    <w:rsid w:val="001C1C50"/>
    <w:rsid w:val="001C2327"/>
    <w:rsid w:val="001C2ECB"/>
    <w:rsid w:val="001C2F30"/>
    <w:rsid w:val="001C32C9"/>
    <w:rsid w:val="001C3C72"/>
    <w:rsid w:val="001C3E45"/>
    <w:rsid w:val="001C4179"/>
    <w:rsid w:val="001C430F"/>
    <w:rsid w:val="001C5068"/>
    <w:rsid w:val="001C52CE"/>
    <w:rsid w:val="001C62C8"/>
    <w:rsid w:val="001C645F"/>
    <w:rsid w:val="001C651E"/>
    <w:rsid w:val="001C652C"/>
    <w:rsid w:val="001C6F5E"/>
    <w:rsid w:val="001C7552"/>
    <w:rsid w:val="001C7B0D"/>
    <w:rsid w:val="001C7C6E"/>
    <w:rsid w:val="001D0157"/>
    <w:rsid w:val="001D1048"/>
    <w:rsid w:val="001D119F"/>
    <w:rsid w:val="001D11F9"/>
    <w:rsid w:val="001D162C"/>
    <w:rsid w:val="001D18EE"/>
    <w:rsid w:val="001D1941"/>
    <w:rsid w:val="001D224A"/>
    <w:rsid w:val="001D2380"/>
    <w:rsid w:val="001D2507"/>
    <w:rsid w:val="001D2618"/>
    <w:rsid w:val="001D2E9B"/>
    <w:rsid w:val="001D39F6"/>
    <w:rsid w:val="001D465D"/>
    <w:rsid w:val="001D4BDB"/>
    <w:rsid w:val="001D4F4D"/>
    <w:rsid w:val="001D5C91"/>
    <w:rsid w:val="001D5DDC"/>
    <w:rsid w:val="001D5ED8"/>
    <w:rsid w:val="001D5F80"/>
    <w:rsid w:val="001D65AE"/>
    <w:rsid w:val="001D6C36"/>
    <w:rsid w:val="001D6DC3"/>
    <w:rsid w:val="001D773D"/>
    <w:rsid w:val="001D7946"/>
    <w:rsid w:val="001E0438"/>
    <w:rsid w:val="001E07DC"/>
    <w:rsid w:val="001E093C"/>
    <w:rsid w:val="001E161D"/>
    <w:rsid w:val="001E1FB4"/>
    <w:rsid w:val="001E41E9"/>
    <w:rsid w:val="001E468E"/>
    <w:rsid w:val="001E5019"/>
    <w:rsid w:val="001E5E82"/>
    <w:rsid w:val="001E74C4"/>
    <w:rsid w:val="001E7A36"/>
    <w:rsid w:val="001F0E35"/>
    <w:rsid w:val="001F0F61"/>
    <w:rsid w:val="001F1086"/>
    <w:rsid w:val="001F1367"/>
    <w:rsid w:val="001F176A"/>
    <w:rsid w:val="001F3190"/>
    <w:rsid w:val="001F343C"/>
    <w:rsid w:val="001F36A6"/>
    <w:rsid w:val="001F3937"/>
    <w:rsid w:val="001F4383"/>
    <w:rsid w:val="001F451F"/>
    <w:rsid w:val="001F48FD"/>
    <w:rsid w:val="001F4A6A"/>
    <w:rsid w:val="001F4B71"/>
    <w:rsid w:val="001F5162"/>
    <w:rsid w:val="001F534F"/>
    <w:rsid w:val="001F54C9"/>
    <w:rsid w:val="001F6825"/>
    <w:rsid w:val="001F6B38"/>
    <w:rsid w:val="001F72D6"/>
    <w:rsid w:val="001F75E9"/>
    <w:rsid w:val="001F7E17"/>
    <w:rsid w:val="0020078B"/>
    <w:rsid w:val="00200D9D"/>
    <w:rsid w:val="00201566"/>
    <w:rsid w:val="002015B3"/>
    <w:rsid w:val="00201B61"/>
    <w:rsid w:val="00201BE2"/>
    <w:rsid w:val="00201DD9"/>
    <w:rsid w:val="0020244C"/>
    <w:rsid w:val="002024F4"/>
    <w:rsid w:val="002035D7"/>
    <w:rsid w:val="002036A8"/>
    <w:rsid w:val="00203712"/>
    <w:rsid w:val="00203781"/>
    <w:rsid w:val="0020411A"/>
    <w:rsid w:val="00204269"/>
    <w:rsid w:val="0020596B"/>
    <w:rsid w:val="00205F13"/>
    <w:rsid w:val="0020602D"/>
    <w:rsid w:val="00207398"/>
    <w:rsid w:val="00210CAB"/>
    <w:rsid w:val="002120FF"/>
    <w:rsid w:val="00212204"/>
    <w:rsid w:val="00212DBF"/>
    <w:rsid w:val="00213338"/>
    <w:rsid w:val="002134B3"/>
    <w:rsid w:val="002147F7"/>
    <w:rsid w:val="002156E3"/>
    <w:rsid w:val="00215855"/>
    <w:rsid w:val="00215A0D"/>
    <w:rsid w:val="0021680A"/>
    <w:rsid w:val="002173D7"/>
    <w:rsid w:val="002176B9"/>
    <w:rsid w:val="00217761"/>
    <w:rsid w:val="00217E05"/>
    <w:rsid w:val="0022008F"/>
    <w:rsid w:val="002203BF"/>
    <w:rsid w:val="00220469"/>
    <w:rsid w:val="002207D8"/>
    <w:rsid w:val="002209DF"/>
    <w:rsid w:val="00220BDD"/>
    <w:rsid w:val="002215C3"/>
    <w:rsid w:val="00221E6C"/>
    <w:rsid w:val="0022206D"/>
    <w:rsid w:val="00222574"/>
    <w:rsid w:val="00222993"/>
    <w:rsid w:val="00223A3D"/>
    <w:rsid w:val="0022444D"/>
    <w:rsid w:val="00224545"/>
    <w:rsid w:val="00224FF9"/>
    <w:rsid w:val="00225274"/>
    <w:rsid w:val="002259C7"/>
    <w:rsid w:val="00225B77"/>
    <w:rsid w:val="00225C90"/>
    <w:rsid w:val="00227832"/>
    <w:rsid w:val="0023019F"/>
    <w:rsid w:val="00230795"/>
    <w:rsid w:val="00230B15"/>
    <w:rsid w:val="00231FBE"/>
    <w:rsid w:val="00232058"/>
    <w:rsid w:val="00232326"/>
    <w:rsid w:val="00232C89"/>
    <w:rsid w:val="00232FB6"/>
    <w:rsid w:val="0023411A"/>
    <w:rsid w:val="00234350"/>
    <w:rsid w:val="0023445E"/>
    <w:rsid w:val="00234F3D"/>
    <w:rsid w:val="0023502D"/>
    <w:rsid w:val="00235A16"/>
    <w:rsid w:val="00235ACF"/>
    <w:rsid w:val="00235BD0"/>
    <w:rsid w:val="00235EC8"/>
    <w:rsid w:val="00237A6E"/>
    <w:rsid w:val="00237E22"/>
    <w:rsid w:val="002401F2"/>
    <w:rsid w:val="0024154E"/>
    <w:rsid w:val="00242188"/>
    <w:rsid w:val="00242A32"/>
    <w:rsid w:val="00242B5D"/>
    <w:rsid w:val="00242DEC"/>
    <w:rsid w:val="00243D67"/>
    <w:rsid w:val="00243F48"/>
    <w:rsid w:val="0024480A"/>
    <w:rsid w:val="00244837"/>
    <w:rsid w:val="002452EA"/>
    <w:rsid w:val="0024615E"/>
    <w:rsid w:val="0024698A"/>
    <w:rsid w:val="00246B05"/>
    <w:rsid w:val="00246B96"/>
    <w:rsid w:val="00246F5F"/>
    <w:rsid w:val="002502DF"/>
    <w:rsid w:val="00250756"/>
    <w:rsid w:val="00250E17"/>
    <w:rsid w:val="00251174"/>
    <w:rsid w:val="002516CA"/>
    <w:rsid w:val="002531F5"/>
    <w:rsid w:val="002538EE"/>
    <w:rsid w:val="00253B16"/>
    <w:rsid w:val="00253F69"/>
    <w:rsid w:val="0025424C"/>
    <w:rsid w:val="00255542"/>
    <w:rsid w:val="00255659"/>
    <w:rsid w:val="00255807"/>
    <w:rsid w:val="00255973"/>
    <w:rsid w:val="0025663F"/>
    <w:rsid w:val="0025684E"/>
    <w:rsid w:val="002568CB"/>
    <w:rsid w:val="0025694A"/>
    <w:rsid w:val="0025726B"/>
    <w:rsid w:val="00257A58"/>
    <w:rsid w:val="00257C2A"/>
    <w:rsid w:val="0026124A"/>
    <w:rsid w:val="00262B6A"/>
    <w:rsid w:val="00263282"/>
    <w:rsid w:val="00263296"/>
    <w:rsid w:val="00263BA4"/>
    <w:rsid w:val="00263BFF"/>
    <w:rsid w:val="0026575F"/>
    <w:rsid w:val="00265C7A"/>
    <w:rsid w:val="00265CAF"/>
    <w:rsid w:val="00266205"/>
    <w:rsid w:val="00266477"/>
    <w:rsid w:val="0026649B"/>
    <w:rsid w:val="00267B1F"/>
    <w:rsid w:val="00267C5D"/>
    <w:rsid w:val="00267C95"/>
    <w:rsid w:val="0027079D"/>
    <w:rsid w:val="002709FC"/>
    <w:rsid w:val="00270BD1"/>
    <w:rsid w:val="00271CEF"/>
    <w:rsid w:val="00271DE4"/>
    <w:rsid w:val="00272656"/>
    <w:rsid w:val="00272EA8"/>
    <w:rsid w:val="002733C0"/>
    <w:rsid w:val="002738A4"/>
    <w:rsid w:val="0027391B"/>
    <w:rsid w:val="00273B0B"/>
    <w:rsid w:val="00274338"/>
    <w:rsid w:val="002748FD"/>
    <w:rsid w:val="00274D81"/>
    <w:rsid w:val="002758D9"/>
    <w:rsid w:val="0027594C"/>
    <w:rsid w:val="00277D4A"/>
    <w:rsid w:val="002806F1"/>
    <w:rsid w:val="00281571"/>
    <w:rsid w:val="00281807"/>
    <w:rsid w:val="00281A4F"/>
    <w:rsid w:val="00282661"/>
    <w:rsid w:val="00283F53"/>
    <w:rsid w:val="002844BA"/>
    <w:rsid w:val="00284A75"/>
    <w:rsid w:val="00284ACD"/>
    <w:rsid w:val="00284C3E"/>
    <w:rsid w:val="00284E43"/>
    <w:rsid w:val="00285091"/>
    <w:rsid w:val="002857B0"/>
    <w:rsid w:val="00285A5A"/>
    <w:rsid w:val="00285BEE"/>
    <w:rsid w:val="002862D2"/>
    <w:rsid w:val="00287158"/>
    <w:rsid w:val="0028754A"/>
    <w:rsid w:val="00287F49"/>
    <w:rsid w:val="00287FFC"/>
    <w:rsid w:val="0029057F"/>
    <w:rsid w:val="0029082E"/>
    <w:rsid w:val="00290C3E"/>
    <w:rsid w:val="00290C58"/>
    <w:rsid w:val="00290FFB"/>
    <w:rsid w:val="002916BD"/>
    <w:rsid w:val="00293BD2"/>
    <w:rsid w:val="00294E7D"/>
    <w:rsid w:val="00295168"/>
    <w:rsid w:val="002951A4"/>
    <w:rsid w:val="00295AEF"/>
    <w:rsid w:val="00296194"/>
    <w:rsid w:val="002961C4"/>
    <w:rsid w:val="00296623"/>
    <w:rsid w:val="00296953"/>
    <w:rsid w:val="002969D4"/>
    <w:rsid w:val="002973FE"/>
    <w:rsid w:val="00297E67"/>
    <w:rsid w:val="002A04AE"/>
    <w:rsid w:val="002A0B72"/>
    <w:rsid w:val="002A1A16"/>
    <w:rsid w:val="002A1B9C"/>
    <w:rsid w:val="002A28B0"/>
    <w:rsid w:val="002A2ADD"/>
    <w:rsid w:val="002A3643"/>
    <w:rsid w:val="002A3896"/>
    <w:rsid w:val="002A3961"/>
    <w:rsid w:val="002A3B86"/>
    <w:rsid w:val="002A3D0F"/>
    <w:rsid w:val="002A3E81"/>
    <w:rsid w:val="002A4587"/>
    <w:rsid w:val="002A5705"/>
    <w:rsid w:val="002A605F"/>
    <w:rsid w:val="002A6A7E"/>
    <w:rsid w:val="002A7689"/>
    <w:rsid w:val="002A76F1"/>
    <w:rsid w:val="002B068C"/>
    <w:rsid w:val="002B08EE"/>
    <w:rsid w:val="002B094E"/>
    <w:rsid w:val="002B1E4B"/>
    <w:rsid w:val="002B2C06"/>
    <w:rsid w:val="002B3006"/>
    <w:rsid w:val="002B3238"/>
    <w:rsid w:val="002B3302"/>
    <w:rsid w:val="002B34B8"/>
    <w:rsid w:val="002B3999"/>
    <w:rsid w:val="002B3CF9"/>
    <w:rsid w:val="002B4823"/>
    <w:rsid w:val="002B4E17"/>
    <w:rsid w:val="002B5603"/>
    <w:rsid w:val="002B5E19"/>
    <w:rsid w:val="002B6578"/>
    <w:rsid w:val="002B6DBC"/>
    <w:rsid w:val="002B7714"/>
    <w:rsid w:val="002B77EF"/>
    <w:rsid w:val="002B7D22"/>
    <w:rsid w:val="002C03C1"/>
    <w:rsid w:val="002C0693"/>
    <w:rsid w:val="002C1032"/>
    <w:rsid w:val="002C1D73"/>
    <w:rsid w:val="002C1FDB"/>
    <w:rsid w:val="002C2530"/>
    <w:rsid w:val="002C2674"/>
    <w:rsid w:val="002C268D"/>
    <w:rsid w:val="002C2718"/>
    <w:rsid w:val="002C2C4A"/>
    <w:rsid w:val="002C306E"/>
    <w:rsid w:val="002C322D"/>
    <w:rsid w:val="002C35A1"/>
    <w:rsid w:val="002C3C3C"/>
    <w:rsid w:val="002C4461"/>
    <w:rsid w:val="002C46E3"/>
    <w:rsid w:val="002C5B24"/>
    <w:rsid w:val="002C5BE9"/>
    <w:rsid w:val="002C6476"/>
    <w:rsid w:val="002C65AE"/>
    <w:rsid w:val="002C6C5E"/>
    <w:rsid w:val="002C6FC8"/>
    <w:rsid w:val="002C7C44"/>
    <w:rsid w:val="002C7DA1"/>
    <w:rsid w:val="002D0113"/>
    <w:rsid w:val="002D019E"/>
    <w:rsid w:val="002D0253"/>
    <w:rsid w:val="002D0C11"/>
    <w:rsid w:val="002D2581"/>
    <w:rsid w:val="002D4448"/>
    <w:rsid w:val="002D47B1"/>
    <w:rsid w:val="002D497B"/>
    <w:rsid w:val="002D5181"/>
    <w:rsid w:val="002D51B0"/>
    <w:rsid w:val="002D5554"/>
    <w:rsid w:val="002D5B79"/>
    <w:rsid w:val="002D6383"/>
    <w:rsid w:val="002D65F7"/>
    <w:rsid w:val="002D75C1"/>
    <w:rsid w:val="002D77A0"/>
    <w:rsid w:val="002D7B83"/>
    <w:rsid w:val="002D7C59"/>
    <w:rsid w:val="002D7F3F"/>
    <w:rsid w:val="002D7FB8"/>
    <w:rsid w:val="002D7FED"/>
    <w:rsid w:val="002E02D8"/>
    <w:rsid w:val="002E0736"/>
    <w:rsid w:val="002E0844"/>
    <w:rsid w:val="002E0A36"/>
    <w:rsid w:val="002E137A"/>
    <w:rsid w:val="002E14F4"/>
    <w:rsid w:val="002E15E4"/>
    <w:rsid w:val="002E18CC"/>
    <w:rsid w:val="002E1BA3"/>
    <w:rsid w:val="002E2597"/>
    <w:rsid w:val="002E2FC1"/>
    <w:rsid w:val="002E32E4"/>
    <w:rsid w:val="002E3C38"/>
    <w:rsid w:val="002E3CF1"/>
    <w:rsid w:val="002E3D8E"/>
    <w:rsid w:val="002E418E"/>
    <w:rsid w:val="002E47CF"/>
    <w:rsid w:val="002E4C58"/>
    <w:rsid w:val="002E5473"/>
    <w:rsid w:val="002E5BFD"/>
    <w:rsid w:val="002E79C3"/>
    <w:rsid w:val="002E7E34"/>
    <w:rsid w:val="002F02EC"/>
    <w:rsid w:val="002F060C"/>
    <w:rsid w:val="002F0704"/>
    <w:rsid w:val="002F087D"/>
    <w:rsid w:val="002F09C1"/>
    <w:rsid w:val="002F144F"/>
    <w:rsid w:val="002F284E"/>
    <w:rsid w:val="002F2C3D"/>
    <w:rsid w:val="002F2CC1"/>
    <w:rsid w:val="002F3780"/>
    <w:rsid w:val="002F37E4"/>
    <w:rsid w:val="002F3F4D"/>
    <w:rsid w:val="002F4602"/>
    <w:rsid w:val="002F535D"/>
    <w:rsid w:val="002F5F74"/>
    <w:rsid w:val="002F60A0"/>
    <w:rsid w:val="002F6105"/>
    <w:rsid w:val="002F6299"/>
    <w:rsid w:val="002F6A98"/>
    <w:rsid w:val="002F736B"/>
    <w:rsid w:val="002F782B"/>
    <w:rsid w:val="003004A5"/>
    <w:rsid w:val="00301847"/>
    <w:rsid w:val="00301E63"/>
    <w:rsid w:val="00302118"/>
    <w:rsid w:val="003022C3"/>
    <w:rsid w:val="003029F7"/>
    <w:rsid w:val="003035DF"/>
    <w:rsid w:val="003037B2"/>
    <w:rsid w:val="003038AD"/>
    <w:rsid w:val="00303DDF"/>
    <w:rsid w:val="003049B6"/>
    <w:rsid w:val="00304A0C"/>
    <w:rsid w:val="00304ABC"/>
    <w:rsid w:val="00305058"/>
    <w:rsid w:val="00305879"/>
    <w:rsid w:val="00305994"/>
    <w:rsid w:val="003066AD"/>
    <w:rsid w:val="003075F3"/>
    <w:rsid w:val="00307977"/>
    <w:rsid w:val="00307EA7"/>
    <w:rsid w:val="0031039D"/>
    <w:rsid w:val="00310660"/>
    <w:rsid w:val="003108EE"/>
    <w:rsid w:val="00310ACA"/>
    <w:rsid w:val="003129EB"/>
    <w:rsid w:val="00312E0D"/>
    <w:rsid w:val="00313154"/>
    <w:rsid w:val="003132F9"/>
    <w:rsid w:val="00313EA3"/>
    <w:rsid w:val="00314274"/>
    <w:rsid w:val="003157E1"/>
    <w:rsid w:val="00315CD5"/>
    <w:rsid w:val="00316C01"/>
    <w:rsid w:val="00317029"/>
    <w:rsid w:val="003171FF"/>
    <w:rsid w:val="0031751F"/>
    <w:rsid w:val="0032014E"/>
    <w:rsid w:val="0032066D"/>
    <w:rsid w:val="00320823"/>
    <w:rsid w:val="00320EFE"/>
    <w:rsid w:val="00321603"/>
    <w:rsid w:val="003228E7"/>
    <w:rsid w:val="00322917"/>
    <w:rsid w:val="00322F0F"/>
    <w:rsid w:val="00323107"/>
    <w:rsid w:val="003244A9"/>
    <w:rsid w:val="003269E3"/>
    <w:rsid w:val="00327837"/>
    <w:rsid w:val="00327B93"/>
    <w:rsid w:val="00327BC7"/>
    <w:rsid w:val="00327F68"/>
    <w:rsid w:val="00330617"/>
    <w:rsid w:val="003306A1"/>
    <w:rsid w:val="003306C8"/>
    <w:rsid w:val="003309B5"/>
    <w:rsid w:val="00330C1D"/>
    <w:rsid w:val="00330C1E"/>
    <w:rsid w:val="00331347"/>
    <w:rsid w:val="00331D25"/>
    <w:rsid w:val="00332340"/>
    <w:rsid w:val="00332DE2"/>
    <w:rsid w:val="00333286"/>
    <w:rsid w:val="003332D7"/>
    <w:rsid w:val="003339D4"/>
    <w:rsid w:val="00333C15"/>
    <w:rsid w:val="00333C72"/>
    <w:rsid w:val="0033447B"/>
    <w:rsid w:val="003345A4"/>
    <w:rsid w:val="0033469B"/>
    <w:rsid w:val="00334A9C"/>
    <w:rsid w:val="00334D7A"/>
    <w:rsid w:val="003350C6"/>
    <w:rsid w:val="00335C7C"/>
    <w:rsid w:val="00336125"/>
    <w:rsid w:val="003367CE"/>
    <w:rsid w:val="00337225"/>
    <w:rsid w:val="00337D7A"/>
    <w:rsid w:val="0034055E"/>
    <w:rsid w:val="003409F0"/>
    <w:rsid w:val="00341A5A"/>
    <w:rsid w:val="00341A72"/>
    <w:rsid w:val="00342FAC"/>
    <w:rsid w:val="00343572"/>
    <w:rsid w:val="003449D1"/>
    <w:rsid w:val="00344DB7"/>
    <w:rsid w:val="00345047"/>
    <w:rsid w:val="003451CB"/>
    <w:rsid w:val="00345CE5"/>
    <w:rsid w:val="003467DB"/>
    <w:rsid w:val="00346B38"/>
    <w:rsid w:val="00350208"/>
    <w:rsid w:val="0035123E"/>
    <w:rsid w:val="003516E4"/>
    <w:rsid w:val="00351B7D"/>
    <w:rsid w:val="00351E18"/>
    <w:rsid w:val="003528EF"/>
    <w:rsid w:val="00354112"/>
    <w:rsid w:val="00354136"/>
    <w:rsid w:val="00354F4E"/>
    <w:rsid w:val="0035610B"/>
    <w:rsid w:val="00356A65"/>
    <w:rsid w:val="00356D4A"/>
    <w:rsid w:val="00357585"/>
    <w:rsid w:val="00357679"/>
    <w:rsid w:val="0035779B"/>
    <w:rsid w:val="003577DF"/>
    <w:rsid w:val="00357B5A"/>
    <w:rsid w:val="00357CBF"/>
    <w:rsid w:val="00357D93"/>
    <w:rsid w:val="00360350"/>
    <w:rsid w:val="00360BD1"/>
    <w:rsid w:val="00361B44"/>
    <w:rsid w:val="00361D59"/>
    <w:rsid w:val="00362B52"/>
    <w:rsid w:val="00362D5B"/>
    <w:rsid w:val="00362F0A"/>
    <w:rsid w:val="0036376B"/>
    <w:rsid w:val="0036437B"/>
    <w:rsid w:val="00364D97"/>
    <w:rsid w:val="00364FDD"/>
    <w:rsid w:val="003651D2"/>
    <w:rsid w:val="0036555A"/>
    <w:rsid w:val="00365D50"/>
    <w:rsid w:val="00366160"/>
    <w:rsid w:val="00366F0F"/>
    <w:rsid w:val="00367713"/>
    <w:rsid w:val="00370079"/>
    <w:rsid w:val="003704C4"/>
    <w:rsid w:val="003704C7"/>
    <w:rsid w:val="0037085C"/>
    <w:rsid w:val="003712B2"/>
    <w:rsid w:val="003713B1"/>
    <w:rsid w:val="0037140A"/>
    <w:rsid w:val="0037186A"/>
    <w:rsid w:val="00371E23"/>
    <w:rsid w:val="00372294"/>
    <w:rsid w:val="00372365"/>
    <w:rsid w:val="0037246B"/>
    <w:rsid w:val="003726B2"/>
    <w:rsid w:val="0037307A"/>
    <w:rsid w:val="0037358F"/>
    <w:rsid w:val="00373945"/>
    <w:rsid w:val="00374A46"/>
    <w:rsid w:val="003758B6"/>
    <w:rsid w:val="00375F78"/>
    <w:rsid w:val="00376134"/>
    <w:rsid w:val="00376463"/>
    <w:rsid w:val="0037728A"/>
    <w:rsid w:val="003772D6"/>
    <w:rsid w:val="0037756E"/>
    <w:rsid w:val="00377934"/>
    <w:rsid w:val="00377BBE"/>
    <w:rsid w:val="00377FB6"/>
    <w:rsid w:val="003801F5"/>
    <w:rsid w:val="003805F8"/>
    <w:rsid w:val="00381A0B"/>
    <w:rsid w:val="00381A49"/>
    <w:rsid w:val="00381B9C"/>
    <w:rsid w:val="00382309"/>
    <w:rsid w:val="00382DA1"/>
    <w:rsid w:val="003831DA"/>
    <w:rsid w:val="00383A2B"/>
    <w:rsid w:val="00383B9C"/>
    <w:rsid w:val="0038418F"/>
    <w:rsid w:val="00384379"/>
    <w:rsid w:val="00384444"/>
    <w:rsid w:val="00385778"/>
    <w:rsid w:val="00385C84"/>
    <w:rsid w:val="00385DBE"/>
    <w:rsid w:val="00386C98"/>
    <w:rsid w:val="00387CEE"/>
    <w:rsid w:val="0039055B"/>
    <w:rsid w:val="00390752"/>
    <w:rsid w:val="00390EF2"/>
    <w:rsid w:val="003927B4"/>
    <w:rsid w:val="003927FC"/>
    <w:rsid w:val="00392DE4"/>
    <w:rsid w:val="00392FE1"/>
    <w:rsid w:val="003931ED"/>
    <w:rsid w:val="00393740"/>
    <w:rsid w:val="0039432D"/>
    <w:rsid w:val="0039454A"/>
    <w:rsid w:val="00395118"/>
    <w:rsid w:val="00395EC3"/>
    <w:rsid w:val="00395F54"/>
    <w:rsid w:val="003965F6"/>
    <w:rsid w:val="00396874"/>
    <w:rsid w:val="003A0B84"/>
    <w:rsid w:val="003A1894"/>
    <w:rsid w:val="003A1C03"/>
    <w:rsid w:val="003A1CA5"/>
    <w:rsid w:val="003A23CC"/>
    <w:rsid w:val="003A372D"/>
    <w:rsid w:val="003A37F4"/>
    <w:rsid w:val="003A410E"/>
    <w:rsid w:val="003A4600"/>
    <w:rsid w:val="003A4C98"/>
    <w:rsid w:val="003A51F7"/>
    <w:rsid w:val="003A5EDB"/>
    <w:rsid w:val="003A60D3"/>
    <w:rsid w:val="003A689F"/>
    <w:rsid w:val="003A70C8"/>
    <w:rsid w:val="003A7A5D"/>
    <w:rsid w:val="003B0107"/>
    <w:rsid w:val="003B0FC9"/>
    <w:rsid w:val="003B15FA"/>
    <w:rsid w:val="003B1AB4"/>
    <w:rsid w:val="003B1F14"/>
    <w:rsid w:val="003B1F50"/>
    <w:rsid w:val="003B246D"/>
    <w:rsid w:val="003B2955"/>
    <w:rsid w:val="003B3293"/>
    <w:rsid w:val="003B3659"/>
    <w:rsid w:val="003B39D7"/>
    <w:rsid w:val="003B3CCF"/>
    <w:rsid w:val="003B4561"/>
    <w:rsid w:val="003B4700"/>
    <w:rsid w:val="003B4922"/>
    <w:rsid w:val="003B4DFD"/>
    <w:rsid w:val="003B504F"/>
    <w:rsid w:val="003B5435"/>
    <w:rsid w:val="003B5487"/>
    <w:rsid w:val="003B623E"/>
    <w:rsid w:val="003B6AED"/>
    <w:rsid w:val="003B7697"/>
    <w:rsid w:val="003B7BE7"/>
    <w:rsid w:val="003B7FD5"/>
    <w:rsid w:val="003C114E"/>
    <w:rsid w:val="003C184F"/>
    <w:rsid w:val="003C1BF9"/>
    <w:rsid w:val="003C25E3"/>
    <w:rsid w:val="003C2BC7"/>
    <w:rsid w:val="003C3154"/>
    <w:rsid w:val="003C3734"/>
    <w:rsid w:val="003C3F42"/>
    <w:rsid w:val="003C449A"/>
    <w:rsid w:val="003C6591"/>
    <w:rsid w:val="003C6718"/>
    <w:rsid w:val="003C6EE8"/>
    <w:rsid w:val="003C7369"/>
    <w:rsid w:val="003C7375"/>
    <w:rsid w:val="003C7CB5"/>
    <w:rsid w:val="003D015D"/>
    <w:rsid w:val="003D0419"/>
    <w:rsid w:val="003D0E42"/>
    <w:rsid w:val="003D1631"/>
    <w:rsid w:val="003D33C0"/>
    <w:rsid w:val="003D3A22"/>
    <w:rsid w:val="003D3CA6"/>
    <w:rsid w:val="003D44B8"/>
    <w:rsid w:val="003D4AA4"/>
    <w:rsid w:val="003D5510"/>
    <w:rsid w:val="003D5E3F"/>
    <w:rsid w:val="003D641A"/>
    <w:rsid w:val="003D6849"/>
    <w:rsid w:val="003D7405"/>
    <w:rsid w:val="003D75E1"/>
    <w:rsid w:val="003E08AB"/>
    <w:rsid w:val="003E0ADA"/>
    <w:rsid w:val="003E0EB9"/>
    <w:rsid w:val="003E0F6D"/>
    <w:rsid w:val="003E170D"/>
    <w:rsid w:val="003E3828"/>
    <w:rsid w:val="003E3978"/>
    <w:rsid w:val="003E3EFA"/>
    <w:rsid w:val="003E4299"/>
    <w:rsid w:val="003E4370"/>
    <w:rsid w:val="003E53EF"/>
    <w:rsid w:val="003E5416"/>
    <w:rsid w:val="003E58B7"/>
    <w:rsid w:val="003E60B8"/>
    <w:rsid w:val="003E638F"/>
    <w:rsid w:val="003E681F"/>
    <w:rsid w:val="003E6BB3"/>
    <w:rsid w:val="003E6C94"/>
    <w:rsid w:val="003E75FB"/>
    <w:rsid w:val="003E7ACC"/>
    <w:rsid w:val="003F02D2"/>
    <w:rsid w:val="003F15A8"/>
    <w:rsid w:val="003F1FEB"/>
    <w:rsid w:val="003F2740"/>
    <w:rsid w:val="003F2995"/>
    <w:rsid w:val="003F30B6"/>
    <w:rsid w:val="003F371A"/>
    <w:rsid w:val="003F39DC"/>
    <w:rsid w:val="003F3B35"/>
    <w:rsid w:val="003F4407"/>
    <w:rsid w:val="003F5589"/>
    <w:rsid w:val="003F608D"/>
    <w:rsid w:val="003F6357"/>
    <w:rsid w:val="003F654F"/>
    <w:rsid w:val="003F6B1D"/>
    <w:rsid w:val="003F74D7"/>
    <w:rsid w:val="003F78C2"/>
    <w:rsid w:val="003F7B8C"/>
    <w:rsid w:val="004002B6"/>
    <w:rsid w:val="004003F5"/>
    <w:rsid w:val="00400E4E"/>
    <w:rsid w:val="0040134E"/>
    <w:rsid w:val="00401355"/>
    <w:rsid w:val="00401FE2"/>
    <w:rsid w:val="004022B7"/>
    <w:rsid w:val="00402300"/>
    <w:rsid w:val="004023E1"/>
    <w:rsid w:val="004024FD"/>
    <w:rsid w:val="00402795"/>
    <w:rsid w:val="00402B8C"/>
    <w:rsid w:val="004034E5"/>
    <w:rsid w:val="00403A92"/>
    <w:rsid w:val="00403C89"/>
    <w:rsid w:val="0040441B"/>
    <w:rsid w:val="004051D9"/>
    <w:rsid w:val="004053C8"/>
    <w:rsid w:val="004054B8"/>
    <w:rsid w:val="004055ED"/>
    <w:rsid w:val="00405652"/>
    <w:rsid w:val="00405A1C"/>
    <w:rsid w:val="00406164"/>
    <w:rsid w:val="00406210"/>
    <w:rsid w:val="0040778E"/>
    <w:rsid w:val="00407AA6"/>
    <w:rsid w:val="00407FE7"/>
    <w:rsid w:val="0041028B"/>
    <w:rsid w:val="004104FA"/>
    <w:rsid w:val="004107F4"/>
    <w:rsid w:val="00410F7A"/>
    <w:rsid w:val="00411A6E"/>
    <w:rsid w:val="0041222D"/>
    <w:rsid w:val="00412CF1"/>
    <w:rsid w:val="00412F1B"/>
    <w:rsid w:val="0041324E"/>
    <w:rsid w:val="004134A6"/>
    <w:rsid w:val="004135DD"/>
    <w:rsid w:val="004136AC"/>
    <w:rsid w:val="0041481D"/>
    <w:rsid w:val="00415BE8"/>
    <w:rsid w:val="00416018"/>
    <w:rsid w:val="004167DB"/>
    <w:rsid w:val="00416BC3"/>
    <w:rsid w:val="00416BF6"/>
    <w:rsid w:val="00417749"/>
    <w:rsid w:val="00417832"/>
    <w:rsid w:val="00417979"/>
    <w:rsid w:val="00417F54"/>
    <w:rsid w:val="004203A2"/>
    <w:rsid w:val="0042071C"/>
    <w:rsid w:val="00420B98"/>
    <w:rsid w:val="00420C2C"/>
    <w:rsid w:val="00421205"/>
    <w:rsid w:val="004217D1"/>
    <w:rsid w:val="00422295"/>
    <w:rsid w:val="0042262D"/>
    <w:rsid w:val="0042278A"/>
    <w:rsid w:val="00422976"/>
    <w:rsid w:val="00422A27"/>
    <w:rsid w:val="00423BF4"/>
    <w:rsid w:val="00423E89"/>
    <w:rsid w:val="00424772"/>
    <w:rsid w:val="004254C7"/>
    <w:rsid w:val="00425503"/>
    <w:rsid w:val="00425F8D"/>
    <w:rsid w:val="004265AB"/>
    <w:rsid w:val="00426D62"/>
    <w:rsid w:val="00427029"/>
    <w:rsid w:val="00427595"/>
    <w:rsid w:val="00427A20"/>
    <w:rsid w:val="00427B3D"/>
    <w:rsid w:val="00427B7E"/>
    <w:rsid w:val="00427B9F"/>
    <w:rsid w:val="00427CBC"/>
    <w:rsid w:val="004303C8"/>
    <w:rsid w:val="004303EA"/>
    <w:rsid w:val="00431245"/>
    <w:rsid w:val="00431285"/>
    <w:rsid w:val="00431529"/>
    <w:rsid w:val="0043179C"/>
    <w:rsid w:val="00431DB1"/>
    <w:rsid w:val="00431E4F"/>
    <w:rsid w:val="00433C98"/>
    <w:rsid w:val="00434B87"/>
    <w:rsid w:val="00434E1F"/>
    <w:rsid w:val="004377FC"/>
    <w:rsid w:val="00437DBA"/>
    <w:rsid w:val="00440AD9"/>
    <w:rsid w:val="00441058"/>
    <w:rsid w:val="00441434"/>
    <w:rsid w:val="0044160C"/>
    <w:rsid w:val="0044190E"/>
    <w:rsid w:val="00441FB4"/>
    <w:rsid w:val="0044204E"/>
    <w:rsid w:val="004422DE"/>
    <w:rsid w:val="0044235A"/>
    <w:rsid w:val="00442ABD"/>
    <w:rsid w:val="004433EB"/>
    <w:rsid w:val="00443937"/>
    <w:rsid w:val="00443AFB"/>
    <w:rsid w:val="00443B59"/>
    <w:rsid w:val="004447CD"/>
    <w:rsid w:val="00444800"/>
    <w:rsid w:val="00444938"/>
    <w:rsid w:val="0044562A"/>
    <w:rsid w:val="00445939"/>
    <w:rsid w:val="00445BB6"/>
    <w:rsid w:val="004461C0"/>
    <w:rsid w:val="004461D6"/>
    <w:rsid w:val="00447148"/>
    <w:rsid w:val="0044750A"/>
    <w:rsid w:val="00447736"/>
    <w:rsid w:val="00447EF2"/>
    <w:rsid w:val="004501DE"/>
    <w:rsid w:val="00451ADF"/>
    <w:rsid w:val="00451F0F"/>
    <w:rsid w:val="0045223A"/>
    <w:rsid w:val="0045241B"/>
    <w:rsid w:val="00452752"/>
    <w:rsid w:val="00452B02"/>
    <w:rsid w:val="00453616"/>
    <w:rsid w:val="00453895"/>
    <w:rsid w:val="004538B7"/>
    <w:rsid w:val="0045405F"/>
    <w:rsid w:val="004540B1"/>
    <w:rsid w:val="00455550"/>
    <w:rsid w:val="00457388"/>
    <w:rsid w:val="004601EE"/>
    <w:rsid w:val="004604BF"/>
    <w:rsid w:val="00460D57"/>
    <w:rsid w:val="00461567"/>
    <w:rsid w:val="00461648"/>
    <w:rsid w:val="004618DD"/>
    <w:rsid w:val="004624F3"/>
    <w:rsid w:val="00462790"/>
    <w:rsid w:val="0046293C"/>
    <w:rsid w:val="00462C90"/>
    <w:rsid w:val="004630CA"/>
    <w:rsid w:val="00463C66"/>
    <w:rsid w:val="00464A2D"/>
    <w:rsid w:val="00465006"/>
    <w:rsid w:val="00465853"/>
    <w:rsid w:val="00467106"/>
    <w:rsid w:val="004679BE"/>
    <w:rsid w:val="004708F4"/>
    <w:rsid w:val="00470AF2"/>
    <w:rsid w:val="00470B90"/>
    <w:rsid w:val="00470FA5"/>
    <w:rsid w:val="00471970"/>
    <w:rsid w:val="00472188"/>
    <w:rsid w:val="00472A42"/>
    <w:rsid w:val="0047337D"/>
    <w:rsid w:val="0047506D"/>
    <w:rsid w:val="0047535F"/>
    <w:rsid w:val="00475958"/>
    <w:rsid w:val="00475B69"/>
    <w:rsid w:val="00475FF8"/>
    <w:rsid w:val="0047644F"/>
    <w:rsid w:val="00476499"/>
    <w:rsid w:val="00476A6B"/>
    <w:rsid w:val="00476C24"/>
    <w:rsid w:val="00476FF9"/>
    <w:rsid w:val="00477425"/>
    <w:rsid w:val="004800EF"/>
    <w:rsid w:val="00480151"/>
    <w:rsid w:val="00480419"/>
    <w:rsid w:val="00480567"/>
    <w:rsid w:val="00481DA1"/>
    <w:rsid w:val="004842D6"/>
    <w:rsid w:val="00484758"/>
    <w:rsid w:val="00484EB8"/>
    <w:rsid w:val="0048522A"/>
    <w:rsid w:val="00485237"/>
    <w:rsid w:val="00485AAF"/>
    <w:rsid w:val="00485E75"/>
    <w:rsid w:val="00486DAB"/>
    <w:rsid w:val="00487458"/>
    <w:rsid w:val="00487D57"/>
    <w:rsid w:val="0049012E"/>
    <w:rsid w:val="0049084A"/>
    <w:rsid w:val="0049089B"/>
    <w:rsid w:val="00490B6B"/>
    <w:rsid w:val="0049123C"/>
    <w:rsid w:val="0049289F"/>
    <w:rsid w:val="00492970"/>
    <w:rsid w:val="004933E9"/>
    <w:rsid w:val="004936D2"/>
    <w:rsid w:val="00493D47"/>
    <w:rsid w:val="00493ECF"/>
    <w:rsid w:val="00493F36"/>
    <w:rsid w:val="004956A5"/>
    <w:rsid w:val="00495C58"/>
    <w:rsid w:val="00496553"/>
    <w:rsid w:val="00496CF0"/>
    <w:rsid w:val="00496DD5"/>
    <w:rsid w:val="004A03AC"/>
    <w:rsid w:val="004A068B"/>
    <w:rsid w:val="004A0CFE"/>
    <w:rsid w:val="004A0E77"/>
    <w:rsid w:val="004A20AC"/>
    <w:rsid w:val="004A2935"/>
    <w:rsid w:val="004A2B9B"/>
    <w:rsid w:val="004A312A"/>
    <w:rsid w:val="004A3550"/>
    <w:rsid w:val="004A3CF1"/>
    <w:rsid w:val="004A3DDE"/>
    <w:rsid w:val="004A4008"/>
    <w:rsid w:val="004A48D1"/>
    <w:rsid w:val="004A54DA"/>
    <w:rsid w:val="004A5B73"/>
    <w:rsid w:val="004A5DB3"/>
    <w:rsid w:val="004A6194"/>
    <w:rsid w:val="004A6519"/>
    <w:rsid w:val="004A7D82"/>
    <w:rsid w:val="004B0C38"/>
    <w:rsid w:val="004B1765"/>
    <w:rsid w:val="004B1ACA"/>
    <w:rsid w:val="004B1D1B"/>
    <w:rsid w:val="004B1DF3"/>
    <w:rsid w:val="004B2C7D"/>
    <w:rsid w:val="004B2D68"/>
    <w:rsid w:val="004B340A"/>
    <w:rsid w:val="004B3BB8"/>
    <w:rsid w:val="004B4131"/>
    <w:rsid w:val="004B4152"/>
    <w:rsid w:val="004B41C3"/>
    <w:rsid w:val="004B4E57"/>
    <w:rsid w:val="004B5CD1"/>
    <w:rsid w:val="004B6497"/>
    <w:rsid w:val="004B6D0A"/>
    <w:rsid w:val="004B6FB6"/>
    <w:rsid w:val="004B717F"/>
    <w:rsid w:val="004B7462"/>
    <w:rsid w:val="004B7C6E"/>
    <w:rsid w:val="004C01B2"/>
    <w:rsid w:val="004C0919"/>
    <w:rsid w:val="004C143A"/>
    <w:rsid w:val="004C1899"/>
    <w:rsid w:val="004C1CA4"/>
    <w:rsid w:val="004C2006"/>
    <w:rsid w:val="004C2466"/>
    <w:rsid w:val="004C29BF"/>
    <w:rsid w:val="004C31A1"/>
    <w:rsid w:val="004C31AB"/>
    <w:rsid w:val="004C3257"/>
    <w:rsid w:val="004C3595"/>
    <w:rsid w:val="004C45BA"/>
    <w:rsid w:val="004C48BC"/>
    <w:rsid w:val="004C4CC1"/>
    <w:rsid w:val="004C557C"/>
    <w:rsid w:val="004C5ABA"/>
    <w:rsid w:val="004C60BD"/>
    <w:rsid w:val="004C6938"/>
    <w:rsid w:val="004C6E27"/>
    <w:rsid w:val="004C7A9B"/>
    <w:rsid w:val="004C7FAC"/>
    <w:rsid w:val="004D0656"/>
    <w:rsid w:val="004D0A04"/>
    <w:rsid w:val="004D1025"/>
    <w:rsid w:val="004D1470"/>
    <w:rsid w:val="004D1549"/>
    <w:rsid w:val="004D1E8F"/>
    <w:rsid w:val="004D2C8F"/>
    <w:rsid w:val="004D415E"/>
    <w:rsid w:val="004D41EF"/>
    <w:rsid w:val="004D4390"/>
    <w:rsid w:val="004D4724"/>
    <w:rsid w:val="004D53F4"/>
    <w:rsid w:val="004D5670"/>
    <w:rsid w:val="004D5A5D"/>
    <w:rsid w:val="004D6C89"/>
    <w:rsid w:val="004D6FC8"/>
    <w:rsid w:val="004D7194"/>
    <w:rsid w:val="004E06AC"/>
    <w:rsid w:val="004E0EB6"/>
    <w:rsid w:val="004E115D"/>
    <w:rsid w:val="004E1261"/>
    <w:rsid w:val="004E16CF"/>
    <w:rsid w:val="004E2035"/>
    <w:rsid w:val="004E20F1"/>
    <w:rsid w:val="004E28CC"/>
    <w:rsid w:val="004E2975"/>
    <w:rsid w:val="004E3184"/>
    <w:rsid w:val="004E36D1"/>
    <w:rsid w:val="004E37EA"/>
    <w:rsid w:val="004E38B3"/>
    <w:rsid w:val="004E3AC4"/>
    <w:rsid w:val="004E4405"/>
    <w:rsid w:val="004E569F"/>
    <w:rsid w:val="004E579B"/>
    <w:rsid w:val="004E5CED"/>
    <w:rsid w:val="004E5DE8"/>
    <w:rsid w:val="004E60B9"/>
    <w:rsid w:val="004E60C6"/>
    <w:rsid w:val="004E61AE"/>
    <w:rsid w:val="004E63BA"/>
    <w:rsid w:val="004E64E2"/>
    <w:rsid w:val="004E72CC"/>
    <w:rsid w:val="004E79ED"/>
    <w:rsid w:val="004E7CBB"/>
    <w:rsid w:val="004E7D4F"/>
    <w:rsid w:val="004F033B"/>
    <w:rsid w:val="004F083D"/>
    <w:rsid w:val="004F09F5"/>
    <w:rsid w:val="004F0A61"/>
    <w:rsid w:val="004F0ACE"/>
    <w:rsid w:val="004F0DCD"/>
    <w:rsid w:val="004F1638"/>
    <w:rsid w:val="004F1816"/>
    <w:rsid w:val="004F1994"/>
    <w:rsid w:val="004F1B19"/>
    <w:rsid w:val="004F2291"/>
    <w:rsid w:val="004F2305"/>
    <w:rsid w:val="004F2421"/>
    <w:rsid w:val="004F2B6D"/>
    <w:rsid w:val="004F3066"/>
    <w:rsid w:val="004F3FD0"/>
    <w:rsid w:val="004F4B14"/>
    <w:rsid w:val="004F50E7"/>
    <w:rsid w:val="004F5529"/>
    <w:rsid w:val="004F5D94"/>
    <w:rsid w:val="004F799A"/>
    <w:rsid w:val="004F79C6"/>
    <w:rsid w:val="004F7BFC"/>
    <w:rsid w:val="004F7E30"/>
    <w:rsid w:val="00500499"/>
    <w:rsid w:val="005007FD"/>
    <w:rsid w:val="00500BBA"/>
    <w:rsid w:val="0050146E"/>
    <w:rsid w:val="00501A4F"/>
    <w:rsid w:val="005021A2"/>
    <w:rsid w:val="0050289C"/>
    <w:rsid w:val="00502DB7"/>
    <w:rsid w:val="0050335E"/>
    <w:rsid w:val="0050365F"/>
    <w:rsid w:val="00503F6C"/>
    <w:rsid w:val="0050421D"/>
    <w:rsid w:val="0050430E"/>
    <w:rsid w:val="00504723"/>
    <w:rsid w:val="00504E9E"/>
    <w:rsid w:val="00505013"/>
    <w:rsid w:val="00505116"/>
    <w:rsid w:val="00505196"/>
    <w:rsid w:val="00505209"/>
    <w:rsid w:val="00505540"/>
    <w:rsid w:val="00505565"/>
    <w:rsid w:val="005058A4"/>
    <w:rsid w:val="005062DE"/>
    <w:rsid w:val="0050702E"/>
    <w:rsid w:val="005072BC"/>
    <w:rsid w:val="0050746B"/>
    <w:rsid w:val="00510063"/>
    <w:rsid w:val="00510390"/>
    <w:rsid w:val="00511A85"/>
    <w:rsid w:val="00511C0A"/>
    <w:rsid w:val="00511D24"/>
    <w:rsid w:val="00512B3A"/>
    <w:rsid w:val="0051310D"/>
    <w:rsid w:val="00513240"/>
    <w:rsid w:val="0051368F"/>
    <w:rsid w:val="0051390C"/>
    <w:rsid w:val="00513A63"/>
    <w:rsid w:val="00513BF2"/>
    <w:rsid w:val="00513FBC"/>
    <w:rsid w:val="00513FF6"/>
    <w:rsid w:val="00514160"/>
    <w:rsid w:val="0051437B"/>
    <w:rsid w:val="00514A88"/>
    <w:rsid w:val="005152C5"/>
    <w:rsid w:val="005154EA"/>
    <w:rsid w:val="005155E7"/>
    <w:rsid w:val="00515CE8"/>
    <w:rsid w:val="00515DB6"/>
    <w:rsid w:val="00515E12"/>
    <w:rsid w:val="005164FF"/>
    <w:rsid w:val="00516874"/>
    <w:rsid w:val="005172AE"/>
    <w:rsid w:val="00517467"/>
    <w:rsid w:val="00517AF1"/>
    <w:rsid w:val="00520041"/>
    <w:rsid w:val="00520230"/>
    <w:rsid w:val="00520C6B"/>
    <w:rsid w:val="00520ECB"/>
    <w:rsid w:val="00523CDA"/>
    <w:rsid w:val="00523E1B"/>
    <w:rsid w:val="0052444E"/>
    <w:rsid w:val="00524855"/>
    <w:rsid w:val="00524CD6"/>
    <w:rsid w:val="00524DE9"/>
    <w:rsid w:val="00525469"/>
    <w:rsid w:val="005257D3"/>
    <w:rsid w:val="00525DB8"/>
    <w:rsid w:val="00526300"/>
    <w:rsid w:val="00526853"/>
    <w:rsid w:val="005272CC"/>
    <w:rsid w:val="00527AD5"/>
    <w:rsid w:val="00527DD8"/>
    <w:rsid w:val="0053023A"/>
    <w:rsid w:val="00530504"/>
    <w:rsid w:val="00531A27"/>
    <w:rsid w:val="0053223E"/>
    <w:rsid w:val="0053225F"/>
    <w:rsid w:val="0053265A"/>
    <w:rsid w:val="00532792"/>
    <w:rsid w:val="00533622"/>
    <w:rsid w:val="00533F17"/>
    <w:rsid w:val="00534EC3"/>
    <w:rsid w:val="0053548A"/>
    <w:rsid w:val="0053625C"/>
    <w:rsid w:val="00536A7C"/>
    <w:rsid w:val="00536E9C"/>
    <w:rsid w:val="00537F89"/>
    <w:rsid w:val="00540964"/>
    <w:rsid w:val="00540B72"/>
    <w:rsid w:val="005419B5"/>
    <w:rsid w:val="005426AB"/>
    <w:rsid w:val="00542B49"/>
    <w:rsid w:val="00542DEE"/>
    <w:rsid w:val="005431AD"/>
    <w:rsid w:val="0054338E"/>
    <w:rsid w:val="00543C79"/>
    <w:rsid w:val="005440D9"/>
    <w:rsid w:val="00544168"/>
    <w:rsid w:val="00544573"/>
    <w:rsid w:val="0054460B"/>
    <w:rsid w:val="00544A52"/>
    <w:rsid w:val="00544CC4"/>
    <w:rsid w:val="00544DFA"/>
    <w:rsid w:val="00545273"/>
    <w:rsid w:val="005455C2"/>
    <w:rsid w:val="00545EF8"/>
    <w:rsid w:val="005471EC"/>
    <w:rsid w:val="00547AF0"/>
    <w:rsid w:val="005501A6"/>
    <w:rsid w:val="00550C1F"/>
    <w:rsid w:val="00551495"/>
    <w:rsid w:val="00551888"/>
    <w:rsid w:val="00551C33"/>
    <w:rsid w:val="00552149"/>
    <w:rsid w:val="005532DC"/>
    <w:rsid w:val="00553D7B"/>
    <w:rsid w:val="00553DF7"/>
    <w:rsid w:val="00554BDF"/>
    <w:rsid w:val="005554B0"/>
    <w:rsid w:val="00555E3B"/>
    <w:rsid w:val="00557820"/>
    <w:rsid w:val="00560237"/>
    <w:rsid w:val="00560B5E"/>
    <w:rsid w:val="00560D87"/>
    <w:rsid w:val="00561533"/>
    <w:rsid w:val="00562831"/>
    <w:rsid w:val="005630EF"/>
    <w:rsid w:val="005630FF"/>
    <w:rsid w:val="00563250"/>
    <w:rsid w:val="00563453"/>
    <w:rsid w:val="00563840"/>
    <w:rsid w:val="00563B46"/>
    <w:rsid w:val="00563D42"/>
    <w:rsid w:val="00563E6E"/>
    <w:rsid w:val="0056603B"/>
    <w:rsid w:val="00567083"/>
    <w:rsid w:val="00567B36"/>
    <w:rsid w:val="005706D5"/>
    <w:rsid w:val="00570CFB"/>
    <w:rsid w:val="00570E23"/>
    <w:rsid w:val="00571055"/>
    <w:rsid w:val="00571261"/>
    <w:rsid w:val="00571C52"/>
    <w:rsid w:val="00571CB9"/>
    <w:rsid w:val="00572398"/>
    <w:rsid w:val="0057297F"/>
    <w:rsid w:val="00573146"/>
    <w:rsid w:val="00573AD5"/>
    <w:rsid w:val="00573BCA"/>
    <w:rsid w:val="00573DEB"/>
    <w:rsid w:val="00573F2D"/>
    <w:rsid w:val="005742C7"/>
    <w:rsid w:val="005748D6"/>
    <w:rsid w:val="00574E6D"/>
    <w:rsid w:val="0057506A"/>
    <w:rsid w:val="0057557C"/>
    <w:rsid w:val="00575E6E"/>
    <w:rsid w:val="005771B4"/>
    <w:rsid w:val="00577292"/>
    <w:rsid w:val="00577D5E"/>
    <w:rsid w:val="00577D91"/>
    <w:rsid w:val="00580BD3"/>
    <w:rsid w:val="00580C6C"/>
    <w:rsid w:val="00581A46"/>
    <w:rsid w:val="005826CE"/>
    <w:rsid w:val="00583CB9"/>
    <w:rsid w:val="00583E3E"/>
    <w:rsid w:val="00584CF6"/>
    <w:rsid w:val="0058501A"/>
    <w:rsid w:val="005855EF"/>
    <w:rsid w:val="00585ECA"/>
    <w:rsid w:val="005860B0"/>
    <w:rsid w:val="00586664"/>
    <w:rsid w:val="00586EE0"/>
    <w:rsid w:val="00590354"/>
    <w:rsid w:val="005906E4"/>
    <w:rsid w:val="0059140E"/>
    <w:rsid w:val="00594865"/>
    <w:rsid w:val="00594D47"/>
    <w:rsid w:val="0059528B"/>
    <w:rsid w:val="005954D6"/>
    <w:rsid w:val="005955C1"/>
    <w:rsid w:val="00596A88"/>
    <w:rsid w:val="00596BC1"/>
    <w:rsid w:val="00596D15"/>
    <w:rsid w:val="00596EBF"/>
    <w:rsid w:val="00597811"/>
    <w:rsid w:val="005A0115"/>
    <w:rsid w:val="005A057E"/>
    <w:rsid w:val="005A0761"/>
    <w:rsid w:val="005A1824"/>
    <w:rsid w:val="005A19B6"/>
    <w:rsid w:val="005A1B32"/>
    <w:rsid w:val="005A1D93"/>
    <w:rsid w:val="005A23B4"/>
    <w:rsid w:val="005A306A"/>
    <w:rsid w:val="005A38AB"/>
    <w:rsid w:val="005A38B5"/>
    <w:rsid w:val="005A56EA"/>
    <w:rsid w:val="005A5F97"/>
    <w:rsid w:val="005A64C4"/>
    <w:rsid w:val="005A6BC4"/>
    <w:rsid w:val="005A6C35"/>
    <w:rsid w:val="005A6D18"/>
    <w:rsid w:val="005A7CB8"/>
    <w:rsid w:val="005B03C3"/>
    <w:rsid w:val="005B0582"/>
    <w:rsid w:val="005B0944"/>
    <w:rsid w:val="005B0C90"/>
    <w:rsid w:val="005B129A"/>
    <w:rsid w:val="005B1346"/>
    <w:rsid w:val="005B13E0"/>
    <w:rsid w:val="005B1748"/>
    <w:rsid w:val="005B3A67"/>
    <w:rsid w:val="005B3AD0"/>
    <w:rsid w:val="005B3B13"/>
    <w:rsid w:val="005B3D5F"/>
    <w:rsid w:val="005B3D8B"/>
    <w:rsid w:val="005B3DDC"/>
    <w:rsid w:val="005B439F"/>
    <w:rsid w:val="005B4CB6"/>
    <w:rsid w:val="005B5698"/>
    <w:rsid w:val="005B5A03"/>
    <w:rsid w:val="005B5B2F"/>
    <w:rsid w:val="005B5FDF"/>
    <w:rsid w:val="005B646A"/>
    <w:rsid w:val="005B6974"/>
    <w:rsid w:val="005B73C5"/>
    <w:rsid w:val="005B74F3"/>
    <w:rsid w:val="005B7AD6"/>
    <w:rsid w:val="005C0543"/>
    <w:rsid w:val="005C0B8A"/>
    <w:rsid w:val="005C0BD6"/>
    <w:rsid w:val="005C0C1C"/>
    <w:rsid w:val="005C0E9D"/>
    <w:rsid w:val="005C10FC"/>
    <w:rsid w:val="005C1147"/>
    <w:rsid w:val="005C1B3B"/>
    <w:rsid w:val="005C1C18"/>
    <w:rsid w:val="005C2D1B"/>
    <w:rsid w:val="005C3163"/>
    <w:rsid w:val="005C4044"/>
    <w:rsid w:val="005C450D"/>
    <w:rsid w:val="005C491E"/>
    <w:rsid w:val="005C5442"/>
    <w:rsid w:val="005C58F9"/>
    <w:rsid w:val="005C680E"/>
    <w:rsid w:val="005C6A8D"/>
    <w:rsid w:val="005C6EA4"/>
    <w:rsid w:val="005C799B"/>
    <w:rsid w:val="005C7C85"/>
    <w:rsid w:val="005D06C7"/>
    <w:rsid w:val="005D0D42"/>
    <w:rsid w:val="005D25E2"/>
    <w:rsid w:val="005D2E1E"/>
    <w:rsid w:val="005D32C5"/>
    <w:rsid w:val="005D35EE"/>
    <w:rsid w:val="005D3830"/>
    <w:rsid w:val="005D3C62"/>
    <w:rsid w:val="005D4F5C"/>
    <w:rsid w:val="005D5980"/>
    <w:rsid w:val="005D5C8F"/>
    <w:rsid w:val="005D6422"/>
    <w:rsid w:val="005D6BFF"/>
    <w:rsid w:val="005D6C20"/>
    <w:rsid w:val="005D72A1"/>
    <w:rsid w:val="005D743D"/>
    <w:rsid w:val="005D77A8"/>
    <w:rsid w:val="005D7F83"/>
    <w:rsid w:val="005E0726"/>
    <w:rsid w:val="005E1847"/>
    <w:rsid w:val="005E2263"/>
    <w:rsid w:val="005E251E"/>
    <w:rsid w:val="005E2795"/>
    <w:rsid w:val="005E27A9"/>
    <w:rsid w:val="005E28A5"/>
    <w:rsid w:val="005E2C5E"/>
    <w:rsid w:val="005E2CBD"/>
    <w:rsid w:val="005E2EA4"/>
    <w:rsid w:val="005E3E84"/>
    <w:rsid w:val="005E4482"/>
    <w:rsid w:val="005E4968"/>
    <w:rsid w:val="005E58CF"/>
    <w:rsid w:val="005E6239"/>
    <w:rsid w:val="005E67E9"/>
    <w:rsid w:val="005E684D"/>
    <w:rsid w:val="005E6C13"/>
    <w:rsid w:val="005E7245"/>
    <w:rsid w:val="005E7D72"/>
    <w:rsid w:val="005E7F89"/>
    <w:rsid w:val="005F0809"/>
    <w:rsid w:val="005F1EA8"/>
    <w:rsid w:val="005F281B"/>
    <w:rsid w:val="005F29F1"/>
    <w:rsid w:val="005F2EC5"/>
    <w:rsid w:val="005F31AF"/>
    <w:rsid w:val="005F33E9"/>
    <w:rsid w:val="005F3E53"/>
    <w:rsid w:val="005F5C4C"/>
    <w:rsid w:val="005F6335"/>
    <w:rsid w:val="005F65EF"/>
    <w:rsid w:val="005F699D"/>
    <w:rsid w:val="005F6A3A"/>
    <w:rsid w:val="005F6E7C"/>
    <w:rsid w:val="005F7414"/>
    <w:rsid w:val="005F7695"/>
    <w:rsid w:val="005F791C"/>
    <w:rsid w:val="00600485"/>
    <w:rsid w:val="00601266"/>
    <w:rsid w:val="0060191B"/>
    <w:rsid w:val="006027F0"/>
    <w:rsid w:val="006027F5"/>
    <w:rsid w:val="006050B0"/>
    <w:rsid w:val="006053F8"/>
    <w:rsid w:val="006057FE"/>
    <w:rsid w:val="00605839"/>
    <w:rsid w:val="00605C6D"/>
    <w:rsid w:val="00606BE0"/>
    <w:rsid w:val="006070CF"/>
    <w:rsid w:val="00607118"/>
    <w:rsid w:val="00607191"/>
    <w:rsid w:val="006079C2"/>
    <w:rsid w:val="00607DB3"/>
    <w:rsid w:val="00607DEA"/>
    <w:rsid w:val="00611331"/>
    <w:rsid w:val="0061142A"/>
    <w:rsid w:val="00611B32"/>
    <w:rsid w:val="00611CCA"/>
    <w:rsid w:val="00612B51"/>
    <w:rsid w:val="00612C25"/>
    <w:rsid w:val="0061312B"/>
    <w:rsid w:val="0061312F"/>
    <w:rsid w:val="00613272"/>
    <w:rsid w:val="0061338A"/>
    <w:rsid w:val="0061355F"/>
    <w:rsid w:val="00614214"/>
    <w:rsid w:val="006158DE"/>
    <w:rsid w:val="006160BA"/>
    <w:rsid w:val="00616953"/>
    <w:rsid w:val="00616ACD"/>
    <w:rsid w:val="00616BBC"/>
    <w:rsid w:val="006175E5"/>
    <w:rsid w:val="006177E6"/>
    <w:rsid w:val="00617E7A"/>
    <w:rsid w:val="00620AED"/>
    <w:rsid w:val="00620B3E"/>
    <w:rsid w:val="00620FED"/>
    <w:rsid w:val="00621855"/>
    <w:rsid w:val="00621AA5"/>
    <w:rsid w:val="00621D7A"/>
    <w:rsid w:val="0062243E"/>
    <w:rsid w:val="00622EAC"/>
    <w:rsid w:val="006231A2"/>
    <w:rsid w:val="0062363B"/>
    <w:rsid w:val="00623CC9"/>
    <w:rsid w:val="00623D45"/>
    <w:rsid w:val="0062423D"/>
    <w:rsid w:val="00624763"/>
    <w:rsid w:val="0062480C"/>
    <w:rsid w:val="00624A8E"/>
    <w:rsid w:val="00624DFE"/>
    <w:rsid w:val="0062637F"/>
    <w:rsid w:val="006263C8"/>
    <w:rsid w:val="006269F3"/>
    <w:rsid w:val="00630334"/>
    <w:rsid w:val="006307E7"/>
    <w:rsid w:val="006309F1"/>
    <w:rsid w:val="00631108"/>
    <w:rsid w:val="00631156"/>
    <w:rsid w:val="0063130E"/>
    <w:rsid w:val="00631389"/>
    <w:rsid w:val="006316E7"/>
    <w:rsid w:val="0063192F"/>
    <w:rsid w:val="00632089"/>
    <w:rsid w:val="00633021"/>
    <w:rsid w:val="00633FD3"/>
    <w:rsid w:val="00634096"/>
    <w:rsid w:val="006340D1"/>
    <w:rsid w:val="00634497"/>
    <w:rsid w:val="00634F18"/>
    <w:rsid w:val="00635116"/>
    <w:rsid w:val="006353BE"/>
    <w:rsid w:val="006354A4"/>
    <w:rsid w:val="00635A84"/>
    <w:rsid w:val="00635AEB"/>
    <w:rsid w:val="006362C2"/>
    <w:rsid w:val="00636538"/>
    <w:rsid w:val="0063654F"/>
    <w:rsid w:val="006366BF"/>
    <w:rsid w:val="00636ACE"/>
    <w:rsid w:val="00637061"/>
    <w:rsid w:val="006371DE"/>
    <w:rsid w:val="00637344"/>
    <w:rsid w:val="0064013F"/>
    <w:rsid w:val="006404F7"/>
    <w:rsid w:val="00641051"/>
    <w:rsid w:val="0064334B"/>
    <w:rsid w:val="00643931"/>
    <w:rsid w:val="00643BD6"/>
    <w:rsid w:val="006440E4"/>
    <w:rsid w:val="00644672"/>
    <w:rsid w:val="00644680"/>
    <w:rsid w:val="006448AB"/>
    <w:rsid w:val="00644919"/>
    <w:rsid w:val="00644B2A"/>
    <w:rsid w:val="006452C0"/>
    <w:rsid w:val="006454EC"/>
    <w:rsid w:val="00645610"/>
    <w:rsid w:val="006457DE"/>
    <w:rsid w:val="00646441"/>
    <w:rsid w:val="00646A98"/>
    <w:rsid w:val="00646BD9"/>
    <w:rsid w:val="006479B4"/>
    <w:rsid w:val="00647A0E"/>
    <w:rsid w:val="00647E6A"/>
    <w:rsid w:val="0065082D"/>
    <w:rsid w:val="006508FD"/>
    <w:rsid w:val="00650B90"/>
    <w:rsid w:val="00651269"/>
    <w:rsid w:val="0065128A"/>
    <w:rsid w:val="00651562"/>
    <w:rsid w:val="00651F42"/>
    <w:rsid w:val="00652C6B"/>
    <w:rsid w:val="00652C73"/>
    <w:rsid w:val="006536C5"/>
    <w:rsid w:val="00653731"/>
    <w:rsid w:val="00653C40"/>
    <w:rsid w:val="006545FE"/>
    <w:rsid w:val="00654E70"/>
    <w:rsid w:val="00655136"/>
    <w:rsid w:val="0065560A"/>
    <w:rsid w:val="00655C9E"/>
    <w:rsid w:val="00656AEC"/>
    <w:rsid w:val="00657E9A"/>
    <w:rsid w:val="00660450"/>
    <w:rsid w:val="0066071E"/>
    <w:rsid w:val="006608F4"/>
    <w:rsid w:val="00660AE2"/>
    <w:rsid w:val="00660AEF"/>
    <w:rsid w:val="00660CB0"/>
    <w:rsid w:val="00660F1A"/>
    <w:rsid w:val="00661890"/>
    <w:rsid w:val="00661911"/>
    <w:rsid w:val="006631E8"/>
    <w:rsid w:val="006642C6"/>
    <w:rsid w:val="006655B1"/>
    <w:rsid w:val="00665F74"/>
    <w:rsid w:val="0066647B"/>
    <w:rsid w:val="00666F87"/>
    <w:rsid w:val="00667D9F"/>
    <w:rsid w:val="00667F61"/>
    <w:rsid w:val="00671829"/>
    <w:rsid w:val="00672403"/>
    <w:rsid w:val="006729E3"/>
    <w:rsid w:val="00672A53"/>
    <w:rsid w:val="00672B51"/>
    <w:rsid w:val="00672F35"/>
    <w:rsid w:val="00673123"/>
    <w:rsid w:val="00673286"/>
    <w:rsid w:val="006733C5"/>
    <w:rsid w:val="00673531"/>
    <w:rsid w:val="00673800"/>
    <w:rsid w:val="00673C4C"/>
    <w:rsid w:val="006745B8"/>
    <w:rsid w:val="006750FA"/>
    <w:rsid w:val="00676054"/>
    <w:rsid w:val="006761F3"/>
    <w:rsid w:val="006765C6"/>
    <w:rsid w:val="00676701"/>
    <w:rsid w:val="006771DF"/>
    <w:rsid w:val="00677BD5"/>
    <w:rsid w:val="00677D0B"/>
    <w:rsid w:val="006804E7"/>
    <w:rsid w:val="00680A66"/>
    <w:rsid w:val="00680A75"/>
    <w:rsid w:val="00681186"/>
    <w:rsid w:val="00681227"/>
    <w:rsid w:val="006814B1"/>
    <w:rsid w:val="00681548"/>
    <w:rsid w:val="006816C5"/>
    <w:rsid w:val="00681A2C"/>
    <w:rsid w:val="00681C30"/>
    <w:rsid w:val="00682228"/>
    <w:rsid w:val="0068235D"/>
    <w:rsid w:val="006823F2"/>
    <w:rsid w:val="0068266D"/>
    <w:rsid w:val="00682C06"/>
    <w:rsid w:val="0068323A"/>
    <w:rsid w:val="006832EA"/>
    <w:rsid w:val="00684544"/>
    <w:rsid w:val="00684918"/>
    <w:rsid w:val="00684E64"/>
    <w:rsid w:val="00685030"/>
    <w:rsid w:val="00685690"/>
    <w:rsid w:val="00685810"/>
    <w:rsid w:val="00685A45"/>
    <w:rsid w:val="006863FE"/>
    <w:rsid w:val="0068689A"/>
    <w:rsid w:val="00686C88"/>
    <w:rsid w:val="006874AA"/>
    <w:rsid w:val="00687A40"/>
    <w:rsid w:val="00687F10"/>
    <w:rsid w:val="00690264"/>
    <w:rsid w:val="00690742"/>
    <w:rsid w:val="00690987"/>
    <w:rsid w:val="00690B27"/>
    <w:rsid w:val="00690F4D"/>
    <w:rsid w:val="006912DD"/>
    <w:rsid w:val="006914D2"/>
    <w:rsid w:val="00691591"/>
    <w:rsid w:val="00691928"/>
    <w:rsid w:val="00691F88"/>
    <w:rsid w:val="0069386F"/>
    <w:rsid w:val="0069409D"/>
    <w:rsid w:val="006948EF"/>
    <w:rsid w:val="00694AF3"/>
    <w:rsid w:val="00694E38"/>
    <w:rsid w:val="006952EA"/>
    <w:rsid w:val="00695432"/>
    <w:rsid w:val="00695568"/>
    <w:rsid w:val="00695AC5"/>
    <w:rsid w:val="00695B97"/>
    <w:rsid w:val="0069666A"/>
    <w:rsid w:val="0069731E"/>
    <w:rsid w:val="006976FD"/>
    <w:rsid w:val="0069797B"/>
    <w:rsid w:val="006A0742"/>
    <w:rsid w:val="006A0933"/>
    <w:rsid w:val="006A0A9C"/>
    <w:rsid w:val="006A17CA"/>
    <w:rsid w:val="006A18A5"/>
    <w:rsid w:val="006A1FC5"/>
    <w:rsid w:val="006A204B"/>
    <w:rsid w:val="006A3015"/>
    <w:rsid w:val="006A3608"/>
    <w:rsid w:val="006A39F1"/>
    <w:rsid w:val="006A3E0F"/>
    <w:rsid w:val="006A4D48"/>
    <w:rsid w:val="006A5C1A"/>
    <w:rsid w:val="006A70E2"/>
    <w:rsid w:val="006A76A4"/>
    <w:rsid w:val="006B026E"/>
    <w:rsid w:val="006B22C4"/>
    <w:rsid w:val="006B3AA6"/>
    <w:rsid w:val="006B4781"/>
    <w:rsid w:val="006B5311"/>
    <w:rsid w:val="006B55D1"/>
    <w:rsid w:val="006B58AF"/>
    <w:rsid w:val="006B5C65"/>
    <w:rsid w:val="006B5CB9"/>
    <w:rsid w:val="006B5FE0"/>
    <w:rsid w:val="006B65D9"/>
    <w:rsid w:val="006B6A37"/>
    <w:rsid w:val="006B6DC0"/>
    <w:rsid w:val="006B74BF"/>
    <w:rsid w:val="006B7BA5"/>
    <w:rsid w:val="006C00C1"/>
    <w:rsid w:val="006C0DA5"/>
    <w:rsid w:val="006C113E"/>
    <w:rsid w:val="006C1292"/>
    <w:rsid w:val="006C1580"/>
    <w:rsid w:val="006C18AB"/>
    <w:rsid w:val="006C1BC1"/>
    <w:rsid w:val="006C1E64"/>
    <w:rsid w:val="006C20A0"/>
    <w:rsid w:val="006C213F"/>
    <w:rsid w:val="006C27AA"/>
    <w:rsid w:val="006C2922"/>
    <w:rsid w:val="006C31CC"/>
    <w:rsid w:val="006C34C5"/>
    <w:rsid w:val="006C3CBC"/>
    <w:rsid w:val="006C45A2"/>
    <w:rsid w:val="006C506D"/>
    <w:rsid w:val="006C5959"/>
    <w:rsid w:val="006C60C7"/>
    <w:rsid w:val="006C617E"/>
    <w:rsid w:val="006C6A39"/>
    <w:rsid w:val="006C6D25"/>
    <w:rsid w:val="006C6D36"/>
    <w:rsid w:val="006C7E2B"/>
    <w:rsid w:val="006D0847"/>
    <w:rsid w:val="006D1451"/>
    <w:rsid w:val="006D1820"/>
    <w:rsid w:val="006D19F9"/>
    <w:rsid w:val="006D21FB"/>
    <w:rsid w:val="006D2B3B"/>
    <w:rsid w:val="006D3807"/>
    <w:rsid w:val="006D3E9E"/>
    <w:rsid w:val="006D4780"/>
    <w:rsid w:val="006D4E08"/>
    <w:rsid w:val="006D5485"/>
    <w:rsid w:val="006D5534"/>
    <w:rsid w:val="006D5AA9"/>
    <w:rsid w:val="006D5D4F"/>
    <w:rsid w:val="006D62CC"/>
    <w:rsid w:val="006D6376"/>
    <w:rsid w:val="006D655A"/>
    <w:rsid w:val="006D66AE"/>
    <w:rsid w:val="006D682E"/>
    <w:rsid w:val="006D6F92"/>
    <w:rsid w:val="006D7EB2"/>
    <w:rsid w:val="006E0A5C"/>
    <w:rsid w:val="006E0E9F"/>
    <w:rsid w:val="006E1D51"/>
    <w:rsid w:val="006E1E46"/>
    <w:rsid w:val="006E23BE"/>
    <w:rsid w:val="006E2932"/>
    <w:rsid w:val="006E3197"/>
    <w:rsid w:val="006E3271"/>
    <w:rsid w:val="006E39D7"/>
    <w:rsid w:val="006E3CBC"/>
    <w:rsid w:val="006E51A8"/>
    <w:rsid w:val="006E52DD"/>
    <w:rsid w:val="006E53B8"/>
    <w:rsid w:val="006E54A3"/>
    <w:rsid w:val="006E5737"/>
    <w:rsid w:val="006E61D5"/>
    <w:rsid w:val="006E6EB4"/>
    <w:rsid w:val="006E77A3"/>
    <w:rsid w:val="006E7A9D"/>
    <w:rsid w:val="006F0377"/>
    <w:rsid w:val="006F08ED"/>
    <w:rsid w:val="006F2447"/>
    <w:rsid w:val="006F363F"/>
    <w:rsid w:val="006F3E45"/>
    <w:rsid w:val="006F41EC"/>
    <w:rsid w:val="006F49C7"/>
    <w:rsid w:val="006F5643"/>
    <w:rsid w:val="006F58B8"/>
    <w:rsid w:val="006F6304"/>
    <w:rsid w:val="006F6B51"/>
    <w:rsid w:val="006F6C6C"/>
    <w:rsid w:val="006F7072"/>
    <w:rsid w:val="006F709B"/>
    <w:rsid w:val="006F7AA6"/>
    <w:rsid w:val="006F7C1B"/>
    <w:rsid w:val="006F7C29"/>
    <w:rsid w:val="006F7CDD"/>
    <w:rsid w:val="00700168"/>
    <w:rsid w:val="00700351"/>
    <w:rsid w:val="00701018"/>
    <w:rsid w:val="0070126B"/>
    <w:rsid w:val="007015C8"/>
    <w:rsid w:val="007019FB"/>
    <w:rsid w:val="00701A1F"/>
    <w:rsid w:val="00701B55"/>
    <w:rsid w:val="00701D8B"/>
    <w:rsid w:val="007020C7"/>
    <w:rsid w:val="007025B0"/>
    <w:rsid w:val="00703018"/>
    <w:rsid w:val="00703327"/>
    <w:rsid w:val="007036B6"/>
    <w:rsid w:val="007041BF"/>
    <w:rsid w:val="0070493F"/>
    <w:rsid w:val="00704BAF"/>
    <w:rsid w:val="007056EA"/>
    <w:rsid w:val="00705AE0"/>
    <w:rsid w:val="00706435"/>
    <w:rsid w:val="007066E5"/>
    <w:rsid w:val="00706C95"/>
    <w:rsid w:val="00706EB1"/>
    <w:rsid w:val="00706F28"/>
    <w:rsid w:val="00707093"/>
    <w:rsid w:val="007074D5"/>
    <w:rsid w:val="00707542"/>
    <w:rsid w:val="007075D9"/>
    <w:rsid w:val="007078A1"/>
    <w:rsid w:val="0071095D"/>
    <w:rsid w:val="00711684"/>
    <w:rsid w:val="007116C6"/>
    <w:rsid w:val="007116E9"/>
    <w:rsid w:val="00711793"/>
    <w:rsid w:val="0071253D"/>
    <w:rsid w:val="00712949"/>
    <w:rsid w:val="00712CC3"/>
    <w:rsid w:val="0071370B"/>
    <w:rsid w:val="00713B44"/>
    <w:rsid w:val="00713D3C"/>
    <w:rsid w:val="00714244"/>
    <w:rsid w:val="00714287"/>
    <w:rsid w:val="00714F9D"/>
    <w:rsid w:val="00715CD7"/>
    <w:rsid w:val="00715E5D"/>
    <w:rsid w:val="007173B8"/>
    <w:rsid w:val="007173F9"/>
    <w:rsid w:val="007201F8"/>
    <w:rsid w:val="007204EB"/>
    <w:rsid w:val="00720D73"/>
    <w:rsid w:val="00721131"/>
    <w:rsid w:val="0072116A"/>
    <w:rsid w:val="00721642"/>
    <w:rsid w:val="00721917"/>
    <w:rsid w:val="00721BF9"/>
    <w:rsid w:val="00722AE8"/>
    <w:rsid w:val="00722B9A"/>
    <w:rsid w:val="00722D69"/>
    <w:rsid w:val="007232D9"/>
    <w:rsid w:val="00723A09"/>
    <w:rsid w:val="00723BDB"/>
    <w:rsid w:val="007244FE"/>
    <w:rsid w:val="00724F35"/>
    <w:rsid w:val="007254B8"/>
    <w:rsid w:val="00725BE6"/>
    <w:rsid w:val="00725C42"/>
    <w:rsid w:val="00725E26"/>
    <w:rsid w:val="007262D6"/>
    <w:rsid w:val="007267F9"/>
    <w:rsid w:val="00726ADE"/>
    <w:rsid w:val="00727D0D"/>
    <w:rsid w:val="00730203"/>
    <w:rsid w:val="00731768"/>
    <w:rsid w:val="00731DC8"/>
    <w:rsid w:val="00732227"/>
    <w:rsid w:val="007324C4"/>
    <w:rsid w:val="007325C3"/>
    <w:rsid w:val="00732710"/>
    <w:rsid w:val="007330A7"/>
    <w:rsid w:val="00733C87"/>
    <w:rsid w:val="00733CC4"/>
    <w:rsid w:val="00733DE9"/>
    <w:rsid w:val="00733F3B"/>
    <w:rsid w:val="00733FC8"/>
    <w:rsid w:val="0073422E"/>
    <w:rsid w:val="007348A8"/>
    <w:rsid w:val="00735E74"/>
    <w:rsid w:val="007367FE"/>
    <w:rsid w:val="007376A4"/>
    <w:rsid w:val="00740440"/>
    <w:rsid w:val="00740FA2"/>
    <w:rsid w:val="00741271"/>
    <w:rsid w:val="00741747"/>
    <w:rsid w:val="0074174A"/>
    <w:rsid w:val="00742392"/>
    <w:rsid w:val="007423EB"/>
    <w:rsid w:val="00742A2C"/>
    <w:rsid w:val="00743A24"/>
    <w:rsid w:val="00743D91"/>
    <w:rsid w:val="00743E73"/>
    <w:rsid w:val="00743FCB"/>
    <w:rsid w:val="00744F6B"/>
    <w:rsid w:val="007453A6"/>
    <w:rsid w:val="00745864"/>
    <w:rsid w:val="00745925"/>
    <w:rsid w:val="00745950"/>
    <w:rsid w:val="00746244"/>
    <w:rsid w:val="007463C3"/>
    <w:rsid w:val="007463F7"/>
    <w:rsid w:val="00747476"/>
    <w:rsid w:val="00747CE9"/>
    <w:rsid w:val="007502D8"/>
    <w:rsid w:val="00751BE2"/>
    <w:rsid w:val="00751DE6"/>
    <w:rsid w:val="00752688"/>
    <w:rsid w:val="007527F0"/>
    <w:rsid w:val="0075294C"/>
    <w:rsid w:val="007539D6"/>
    <w:rsid w:val="00754226"/>
    <w:rsid w:val="0075430B"/>
    <w:rsid w:val="007545B1"/>
    <w:rsid w:val="00754A15"/>
    <w:rsid w:val="00754D46"/>
    <w:rsid w:val="007552E5"/>
    <w:rsid w:val="0075589E"/>
    <w:rsid w:val="00755FD9"/>
    <w:rsid w:val="00756034"/>
    <w:rsid w:val="0075681C"/>
    <w:rsid w:val="00756D39"/>
    <w:rsid w:val="00760498"/>
    <w:rsid w:val="007609A8"/>
    <w:rsid w:val="00760C11"/>
    <w:rsid w:val="00760F84"/>
    <w:rsid w:val="007617FA"/>
    <w:rsid w:val="00761862"/>
    <w:rsid w:val="007619EA"/>
    <w:rsid w:val="00761C22"/>
    <w:rsid w:val="00761C95"/>
    <w:rsid w:val="00762A74"/>
    <w:rsid w:val="007631D0"/>
    <w:rsid w:val="0076338E"/>
    <w:rsid w:val="00763860"/>
    <w:rsid w:val="0076414F"/>
    <w:rsid w:val="00764BF5"/>
    <w:rsid w:val="007653BF"/>
    <w:rsid w:val="00766D7C"/>
    <w:rsid w:val="00767945"/>
    <w:rsid w:val="00770D98"/>
    <w:rsid w:val="007710F9"/>
    <w:rsid w:val="00771684"/>
    <w:rsid w:val="00772189"/>
    <w:rsid w:val="007721CE"/>
    <w:rsid w:val="007723D0"/>
    <w:rsid w:val="00772516"/>
    <w:rsid w:val="00772662"/>
    <w:rsid w:val="007733BB"/>
    <w:rsid w:val="0077358A"/>
    <w:rsid w:val="007736AE"/>
    <w:rsid w:val="00773AB7"/>
    <w:rsid w:val="007744D1"/>
    <w:rsid w:val="00774CA5"/>
    <w:rsid w:val="00774ECB"/>
    <w:rsid w:val="00775199"/>
    <w:rsid w:val="00776A2B"/>
    <w:rsid w:val="00777460"/>
    <w:rsid w:val="00780428"/>
    <w:rsid w:val="007809AC"/>
    <w:rsid w:val="00781162"/>
    <w:rsid w:val="00781759"/>
    <w:rsid w:val="00782306"/>
    <w:rsid w:val="0078230D"/>
    <w:rsid w:val="007829AE"/>
    <w:rsid w:val="00782BA0"/>
    <w:rsid w:val="0078307E"/>
    <w:rsid w:val="00783527"/>
    <w:rsid w:val="00783CE9"/>
    <w:rsid w:val="00783EA6"/>
    <w:rsid w:val="00784312"/>
    <w:rsid w:val="00784B18"/>
    <w:rsid w:val="0078519B"/>
    <w:rsid w:val="007853FC"/>
    <w:rsid w:val="00785DF8"/>
    <w:rsid w:val="00786092"/>
    <w:rsid w:val="007861B2"/>
    <w:rsid w:val="007861FD"/>
    <w:rsid w:val="00786529"/>
    <w:rsid w:val="00787119"/>
    <w:rsid w:val="00787C12"/>
    <w:rsid w:val="00787D73"/>
    <w:rsid w:val="0079035E"/>
    <w:rsid w:val="007907FD"/>
    <w:rsid w:val="00791BE7"/>
    <w:rsid w:val="007929A5"/>
    <w:rsid w:val="00792A9B"/>
    <w:rsid w:val="007937C9"/>
    <w:rsid w:val="0079397C"/>
    <w:rsid w:val="00793D4A"/>
    <w:rsid w:val="007949B3"/>
    <w:rsid w:val="00794CF0"/>
    <w:rsid w:val="00794D7E"/>
    <w:rsid w:val="007951E5"/>
    <w:rsid w:val="007955F3"/>
    <w:rsid w:val="00795CF4"/>
    <w:rsid w:val="007968E0"/>
    <w:rsid w:val="007A0499"/>
    <w:rsid w:val="007A0B3E"/>
    <w:rsid w:val="007A0C66"/>
    <w:rsid w:val="007A0E4B"/>
    <w:rsid w:val="007A148A"/>
    <w:rsid w:val="007A1629"/>
    <w:rsid w:val="007A1B85"/>
    <w:rsid w:val="007A1D89"/>
    <w:rsid w:val="007A2A2F"/>
    <w:rsid w:val="007A3CA0"/>
    <w:rsid w:val="007A47D4"/>
    <w:rsid w:val="007A5BB5"/>
    <w:rsid w:val="007A5C2D"/>
    <w:rsid w:val="007A642A"/>
    <w:rsid w:val="007A6796"/>
    <w:rsid w:val="007A700F"/>
    <w:rsid w:val="007A7596"/>
    <w:rsid w:val="007A78B8"/>
    <w:rsid w:val="007A79B7"/>
    <w:rsid w:val="007B04EC"/>
    <w:rsid w:val="007B0B88"/>
    <w:rsid w:val="007B1242"/>
    <w:rsid w:val="007B13BA"/>
    <w:rsid w:val="007B16F3"/>
    <w:rsid w:val="007B19E9"/>
    <w:rsid w:val="007B19F9"/>
    <w:rsid w:val="007B1F0A"/>
    <w:rsid w:val="007B20FC"/>
    <w:rsid w:val="007B2357"/>
    <w:rsid w:val="007B2536"/>
    <w:rsid w:val="007B27E1"/>
    <w:rsid w:val="007B3A63"/>
    <w:rsid w:val="007B3D6E"/>
    <w:rsid w:val="007B44F1"/>
    <w:rsid w:val="007B5849"/>
    <w:rsid w:val="007B588A"/>
    <w:rsid w:val="007B59B9"/>
    <w:rsid w:val="007B6952"/>
    <w:rsid w:val="007B6C40"/>
    <w:rsid w:val="007B6CE9"/>
    <w:rsid w:val="007B7252"/>
    <w:rsid w:val="007B765B"/>
    <w:rsid w:val="007B76F6"/>
    <w:rsid w:val="007B78EE"/>
    <w:rsid w:val="007C02B3"/>
    <w:rsid w:val="007C03E3"/>
    <w:rsid w:val="007C0511"/>
    <w:rsid w:val="007C063B"/>
    <w:rsid w:val="007C0665"/>
    <w:rsid w:val="007C087C"/>
    <w:rsid w:val="007C1F7D"/>
    <w:rsid w:val="007C2076"/>
    <w:rsid w:val="007C2144"/>
    <w:rsid w:val="007C22EA"/>
    <w:rsid w:val="007C2D1F"/>
    <w:rsid w:val="007C34F4"/>
    <w:rsid w:val="007C4490"/>
    <w:rsid w:val="007C4493"/>
    <w:rsid w:val="007C46B3"/>
    <w:rsid w:val="007C4879"/>
    <w:rsid w:val="007C4896"/>
    <w:rsid w:val="007C4ADB"/>
    <w:rsid w:val="007C5BEC"/>
    <w:rsid w:val="007C7DA8"/>
    <w:rsid w:val="007C7DB8"/>
    <w:rsid w:val="007C7E19"/>
    <w:rsid w:val="007C7F58"/>
    <w:rsid w:val="007D0161"/>
    <w:rsid w:val="007D075D"/>
    <w:rsid w:val="007D0962"/>
    <w:rsid w:val="007D11DC"/>
    <w:rsid w:val="007D1239"/>
    <w:rsid w:val="007D1595"/>
    <w:rsid w:val="007D1652"/>
    <w:rsid w:val="007D23C5"/>
    <w:rsid w:val="007D3232"/>
    <w:rsid w:val="007D40C3"/>
    <w:rsid w:val="007D4166"/>
    <w:rsid w:val="007D468B"/>
    <w:rsid w:val="007D4B35"/>
    <w:rsid w:val="007D4BE5"/>
    <w:rsid w:val="007D4C01"/>
    <w:rsid w:val="007D4F8F"/>
    <w:rsid w:val="007D598F"/>
    <w:rsid w:val="007D60B0"/>
    <w:rsid w:val="007D6E53"/>
    <w:rsid w:val="007D77D0"/>
    <w:rsid w:val="007D794F"/>
    <w:rsid w:val="007D7F8B"/>
    <w:rsid w:val="007E010D"/>
    <w:rsid w:val="007E0299"/>
    <w:rsid w:val="007E0508"/>
    <w:rsid w:val="007E0CB0"/>
    <w:rsid w:val="007E1C76"/>
    <w:rsid w:val="007E1F50"/>
    <w:rsid w:val="007E2AEF"/>
    <w:rsid w:val="007E32E8"/>
    <w:rsid w:val="007E3773"/>
    <w:rsid w:val="007E40A0"/>
    <w:rsid w:val="007E40F2"/>
    <w:rsid w:val="007E4664"/>
    <w:rsid w:val="007E46F9"/>
    <w:rsid w:val="007E4B0C"/>
    <w:rsid w:val="007E51BA"/>
    <w:rsid w:val="007E59FD"/>
    <w:rsid w:val="007E5A16"/>
    <w:rsid w:val="007E649A"/>
    <w:rsid w:val="007E6BE8"/>
    <w:rsid w:val="007E7366"/>
    <w:rsid w:val="007E7565"/>
    <w:rsid w:val="007F0159"/>
    <w:rsid w:val="007F15F3"/>
    <w:rsid w:val="007F1A40"/>
    <w:rsid w:val="007F1F0E"/>
    <w:rsid w:val="007F2297"/>
    <w:rsid w:val="007F261B"/>
    <w:rsid w:val="007F2987"/>
    <w:rsid w:val="007F3953"/>
    <w:rsid w:val="007F3D21"/>
    <w:rsid w:val="007F497B"/>
    <w:rsid w:val="007F5A22"/>
    <w:rsid w:val="007F5BCC"/>
    <w:rsid w:val="007F5F6A"/>
    <w:rsid w:val="007F6506"/>
    <w:rsid w:val="007F6690"/>
    <w:rsid w:val="007F69A3"/>
    <w:rsid w:val="007F6B0F"/>
    <w:rsid w:val="007F7118"/>
    <w:rsid w:val="007F7AF9"/>
    <w:rsid w:val="00800274"/>
    <w:rsid w:val="008004E9"/>
    <w:rsid w:val="008007B9"/>
    <w:rsid w:val="00800921"/>
    <w:rsid w:val="00800CE6"/>
    <w:rsid w:val="00800E27"/>
    <w:rsid w:val="008010AA"/>
    <w:rsid w:val="008011D6"/>
    <w:rsid w:val="00801245"/>
    <w:rsid w:val="0080142D"/>
    <w:rsid w:val="008014D4"/>
    <w:rsid w:val="008016B0"/>
    <w:rsid w:val="008019A1"/>
    <w:rsid w:val="00801AB0"/>
    <w:rsid w:val="00801B92"/>
    <w:rsid w:val="00801EFC"/>
    <w:rsid w:val="00802A1B"/>
    <w:rsid w:val="00802C56"/>
    <w:rsid w:val="00802D0A"/>
    <w:rsid w:val="00803263"/>
    <w:rsid w:val="00803582"/>
    <w:rsid w:val="00803C2D"/>
    <w:rsid w:val="008048AE"/>
    <w:rsid w:val="00804D08"/>
    <w:rsid w:val="008050B5"/>
    <w:rsid w:val="00805582"/>
    <w:rsid w:val="00805F8E"/>
    <w:rsid w:val="00807697"/>
    <w:rsid w:val="0081018C"/>
    <w:rsid w:val="008103E1"/>
    <w:rsid w:val="00810AD0"/>
    <w:rsid w:val="00811651"/>
    <w:rsid w:val="008121B3"/>
    <w:rsid w:val="00812BB9"/>
    <w:rsid w:val="008146E1"/>
    <w:rsid w:val="00814911"/>
    <w:rsid w:val="008155EF"/>
    <w:rsid w:val="00815A3A"/>
    <w:rsid w:val="00815CBC"/>
    <w:rsid w:val="008163A0"/>
    <w:rsid w:val="008169B9"/>
    <w:rsid w:val="0081715C"/>
    <w:rsid w:val="00817757"/>
    <w:rsid w:val="00817A66"/>
    <w:rsid w:val="0082059C"/>
    <w:rsid w:val="00820A13"/>
    <w:rsid w:val="008210FF"/>
    <w:rsid w:val="008211B6"/>
    <w:rsid w:val="00821223"/>
    <w:rsid w:val="00821579"/>
    <w:rsid w:val="0082161D"/>
    <w:rsid w:val="00821A94"/>
    <w:rsid w:val="0082273F"/>
    <w:rsid w:val="00822A27"/>
    <w:rsid w:val="00822D88"/>
    <w:rsid w:val="00823FC6"/>
    <w:rsid w:val="008245C9"/>
    <w:rsid w:val="00824975"/>
    <w:rsid w:val="008254F0"/>
    <w:rsid w:val="008254F8"/>
    <w:rsid w:val="008270EC"/>
    <w:rsid w:val="0082768D"/>
    <w:rsid w:val="00827884"/>
    <w:rsid w:val="008308DF"/>
    <w:rsid w:val="00830EA9"/>
    <w:rsid w:val="00831F23"/>
    <w:rsid w:val="00831FFF"/>
    <w:rsid w:val="008322D2"/>
    <w:rsid w:val="008325D4"/>
    <w:rsid w:val="008326B2"/>
    <w:rsid w:val="0083273C"/>
    <w:rsid w:val="00833990"/>
    <w:rsid w:val="00833C4B"/>
    <w:rsid w:val="00834240"/>
    <w:rsid w:val="00834718"/>
    <w:rsid w:val="00835947"/>
    <w:rsid w:val="00835F37"/>
    <w:rsid w:val="008367F7"/>
    <w:rsid w:val="00836BD2"/>
    <w:rsid w:val="008379A6"/>
    <w:rsid w:val="00837F3E"/>
    <w:rsid w:val="00840431"/>
    <w:rsid w:val="00840C7B"/>
    <w:rsid w:val="00840F09"/>
    <w:rsid w:val="00841CA4"/>
    <w:rsid w:val="0084211E"/>
    <w:rsid w:val="008427E9"/>
    <w:rsid w:val="00842E23"/>
    <w:rsid w:val="00843C4D"/>
    <w:rsid w:val="00843D46"/>
    <w:rsid w:val="0084400E"/>
    <w:rsid w:val="00844E51"/>
    <w:rsid w:val="0084623C"/>
    <w:rsid w:val="00846E2D"/>
    <w:rsid w:val="00846E7C"/>
    <w:rsid w:val="00847603"/>
    <w:rsid w:val="008505DF"/>
    <w:rsid w:val="008512D6"/>
    <w:rsid w:val="00851953"/>
    <w:rsid w:val="00852DA1"/>
    <w:rsid w:val="00853350"/>
    <w:rsid w:val="0085386A"/>
    <w:rsid w:val="00855624"/>
    <w:rsid w:val="00855B71"/>
    <w:rsid w:val="00855DAC"/>
    <w:rsid w:val="00855F40"/>
    <w:rsid w:val="00856496"/>
    <w:rsid w:val="00856A64"/>
    <w:rsid w:val="00856ABB"/>
    <w:rsid w:val="00856E41"/>
    <w:rsid w:val="00857487"/>
    <w:rsid w:val="00857F4C"/>
    <w:rsid w:val="00860433"/>
    <w:rsid w:val="008607E1"/>
    <w:rsid w:val="00860A7E"/>
    <w:rsid w:val="008612FC"/>
    <w:rsid w:val="008613F4"/>
    <w:rsid w:val="00861D4A"/>
    <w:rsid w:val="00862669"/>
    <w:rsid w:val="008628EF"/>
    <w:rsid w:val="00862987"/>
    <w:rsid w:val="00862F42"/>
    <w:rsid w:val="00863B42"/>
    <w:rsid w:val="00863C6C"/>
    <w:rsid w:val="00865093"/>
    <w:rsid w:val="008656A3"/>
    <w:rsid w:val="00865990"/>
    <w:rsid w:val="008664E9"/>
    <w:rsid w:val="0086701B"/>
    <w:rsid w:val="008672D6"/>
    <w:rsid w:val="00867463"/>
    <w:rsid w:val="00867732"/>
    <w:rsid w:val="00867EC1"/>
    <w:rsid w:val="008701E5"/>
    <w:rsid w:val="008706DD"/>
    <w:rsid w:val="0087133F"/>
    <w:rsid w:val="0087156E"/>
    <w:rsid w:val="008727FE"/>
    <w:rsid w:val="00872A78"/>
    <w:rsid w:val="0087415C"/>
    <w:rsid w:val="00874B84"/>
    <w:rsid w:val="00874E44"/>
    <w:rsid w:val="0087511B"/>
    <w:rsid w:val="00875B12"/>
    <w:rsid w:val="00875B34"/>
    <w:rsid w:val="00876A68"/>
    <w:rsid w:val="00876ADD"/>
    <w:rsid w:val="0087758B"/>
    <w:rsid w:val="00877AB8"/>
    <w:rsid w:val="00877CFA"/>
    <w:rsid w:val="008802BE"/>
    <w:rsid w:val="0088052D"/>
    <w:rsid w:val="00881740"/>
    <w:rsid w:val="00881956"/>
    <w:rsid w:val="00881CAA"/>
    <w:rsid w:val="008822EE"/>
    <w:rsid w:val="008823D8"/>
    <w:rsid w:val="00882479"/>
    <w:rsid w:val="008829C4"/>
    <w:rsid w:val="008832CF"/>
    <w:rsid w:val="0088343E"/>
    <w:rsid w:val="00883441"/>
    <w:rsid w:val="00883C29"/>
    <w:rsid w:val="00883D9B"/>
    <w:rsid w:val="0088433B"/>
    <w:rsid w:val="0088441D"/>
    <w:rsid w:val="00884489"/>
    <w:rsid w:val="00884BEB"/>
    <w:rsid w:val="00884BF1"/>
    <w:rsid w:val="0088577C"/>
    <w:rsid w:val="008858EF"/>
    <w:rsid w:val="00886304"/>
    <w:rsid w:val="00886EF9"/>
    <w:rsid w:val="00887647"/>
    <w:rsid w:val="00890065"/>
    <w:rsid w:val="0089016C"/>
    <w:rsid w:val="00890A49"/>
    <w:rsid w:val="00891212"/>
    <w:rsid w:val="00892128"/>
    <w:rsid w:val="008922BF"/>
    <w:rsid w:val="008940AC"/>
    <w:rsid w:val="00894DEA"/>
    <w:rsid w:val="0089578E"/>
    <w:rsid w:val="00895D0B"/>
    <w:rsid w:val="00895EDC"/>
    <w:rsid w:val="008968F6"/>
    <w:rsid w:val="00896B92"/>
    <w:rsid w:val="008971D8"/>
    <w:rsid w:val="00897A7C"/>
    <w:rsid w:val="00897AF7"/>
    <w:rsid w:val="00897CFC"/>
    <w:rsid w:val="008A00AF"/>
    <w:rsid w:val="008A0C15"/>
    <w:rsid w:val="008A0CC0"/>
    <w:rsid w:val="008A0E45"/>
    <w:rsid w:val="008A12C6"/>
    <w:rsid w:val="008A16AD"/>
    <w:rsid w:val="008A1EFC"/>
    <w:rsid w:val="008A204C"/>
    <w:rsid w:val="008A21D5"/>
    <w:rsid w:val="008A24FA"/>
    <w:rsid w:val="008A27D5"/>
    <w:rsid w:val="008A2B1F"/>
    <w:rsid w:val="008A374B"/>
    <w:rsid w:val="008A3BAE"/>
    <w:rsid w:val="008A3BFD"/>
    <w:rsid w:val="008A4EB5"/>
    <w:rsid w:val="008A5685"/>
    <w:rsid w:val="008A6428"/>
    <w:rsid w:val="008A6EF6"/>
    <w:rsid w:val="008A6FE4"/>
    <w:rsid w:val="008A79E8"/>
    <w:rsid w:val="008B0881"/>
    <w:rsid w:val="008B0E04"/>
    <w:rsid w:val="008B18AC"/>
    <w:rsid w:val="008B1ACD"/>
    <w:rsid w:val="008B1B08"/>
    <w:rsid w:val="008B1CF3"/>
    <w:rsid w:val="008B1E1F"/>
    <w:rsid w:val="008B2136"/>
    <w:rsid w:val="008B2365"/>
    <w:rsid w:val="008B3289"/>
    <w:rsid w:val="008B3758"/>
    <w:rsid w:val="008B3A92"/>
    <w:rsid w:val="008B3D9F"/>
    <w:rsid w:val="008B3F13"/>
    <w:rsid w:val="008B406C"/>
    <w:rsid w:val="008B4458"/>
    <w:rsid w:val="008B4FDB"/>
    <w:rsid w:val="008B529F"/>
    <w:rsid w:val="008B53C0"/>
    <w:rsid w:val="008B5899"/>
    <w:rsid w:val="008B603F"/>
    <w:rsid w:val="008B6757"/>
    <w:rsid w:val="008B6B53"/>
    <w:rsid w:val="008B7063"/>
    <w:rsid w:val="008B7219"/>
    <w:rsid w:val="008B7FE7"/>
    <w:rsid w:val="008C04CB"/>
    <w:rsid w:val="008C0D6B"/>
    <w:rsid w:val="008C0E37"/>
    <w:rsid w:val="008C12BB"/>
    <w:rsid w:val="008C16A0"/>
    <w:rsid w:val="008C27EF"/>
    <w:rsid w:val="008C2FC7"/>
    <w:rsid w:val="008C320D"/>
    <w:rsid w:val="008C3BEE"/>
    <w:rsid w:val="008C3CAE"/>
    <w:rsid w:val="008C4FC3"/>
    <w:rsid w:val="008C57D7"/>
    <w:rsid w:val="008C603C"/>
    <w:rsid w:val="008C60CA"/>
    <w:rsid w:val="008C6599"/>
    <w:rsid w:val="008C6642"/>
    <w:rsid w:val="008C722B"/>
    <w:rsid w:val="008C77A0"/>
    <w:rsid w:val="008C7DE6"/>
    <w:rsid w:val="008D05C2"/>
    <w:rsid w:val="008D075E"/>
    <w:rsid w:val="008D0783"/>
    <w:rsid w:val="008D0797"/>
    <w:rsid w:val="008D10E9"/>
    <w:rsid w:val="008D131F"/>
    <w:rsid w:val="008D17C9"/>
    <w:rsid w:val="008D1C16"/>
    <w:rsid w:val="008D1EF9"/>
    <w:rsid w:val="008D1F73"/>
    <w:rsid w:val="008D2587"/>
    <w:rsid w:val="008D35EE"/>
    <w:rsid w:val="008D3C02"/>
    <w:rsid w:val="008D3C3D"/>
    <w:rsid w:val="008D410F"/>
    <w:rsid w:val="008D4A53"/>
    <w:rsid w:val="008D4CFC"/>
    <w:rsid w:val="008D5316"/>
    <w:rsid w:val="008D716E"/>
    <w:rsid w:val="008D7297"/>
    <w:rsid w:val="008D72AC"/>
    <w:rsid w:val="008D7EF5"/>
    <w:rsid w:val="008E0B65"/>
    <w:rsid w:val="008E1613"/>
    <w:rsid w:val="008E194A"/>
    <w:rsid w:val="008E1AC6"/>
    <w:rsid w:val="008E1C9B"/>
    <w:rsid w:val="008E1F3A"/>
    <w:rsid w:val="008E2619"/>
    <w:rsid w:val="008E4C0A"/>
    <w:rsid w:val="008E4E93"/>
    <w:rsid w:val="008E4FB7"/>
    <w:rsid w:val="008E560A"/>
    <w:rsid w:val="008E5FB8"/>
    <w:rsid w:val="008E66F2"/>
    <w:rsid w:val="008E6891"/>
    <w:rsid w:val="008E6ADF"/>
    <w:rsid w:val="008E6BF4"/>
    <w:rsid w:val="008E6CA4"/>
    <w:rsid w:val="008E7856"/>
    <w:rsid w:val="008E7BFD"/>
    <w:rsid w:val="008E7DE1"/>
    <w:rsid w:val="008E7F96"/>
    <w:rsid w:val="008F0313"/>
    <w:rsid w:val="008F11F4"/>
    <w:rsid w:val="008F1491"/>
    <w:rsid w:val="008F21B2"/>
    <w:rsid w:val="008F220B"/>
    <w:rsid w:val="008F2639"/>
    <w:rsid w:val="008F2EB0"/>
    <w:rsid w:val="008F33DD"/>
    <w:rsid w:val="008F34E3"/>
    <w:rsid w:val="008F3D9B"/>
    <w:rsid w:val="008F4235"/>
    <w:rsid w:val="008F42E4"/>
    <w:rsid w:val="008F4B77"/>
    <w:rsid w:val="008F50A0"/>
    <w:rsid w:val="008F513C"/>
    <w:rsid w:val="008F53F0"/>
    <w:rsid w:val="008F5B47"/>
    <w:rsid w:val="008F5CB8"/>
    <w:rsid w:val="008F6A23"/>
    <w:rsid w:val="008F70AF"/>
    <w:rsid w:val="008F759B"/>
    <w:rsid w:val="00900AD7"/>
    <w:rsid w:val="00900AF5"/>
    <w:rsid w:val="00900B04"/>
    <w:rsid w:val="00900B76"/>
    <w:rsid w:val="00901180"/>
    <w:rsid w:val="00901306"/>
    <w:rsid w:val="0090211D"/>
    <w:rsid w:val="009028C4"/>
    <w:rsid w:val="00902B07"/>
    <w:rsid w:val="009035BD"/>
    <w:rsid w:val="00903841"/>
    <w:rsid w:val="00904168"/>
    <w:rsid w:val="009041E8"/>
    <w:rsid w:val="009051FF"/>
    <w:rsid w:val="00905302"/>
    <w:rsid w:val="00906ABD"/>
    <w:rsid w:val="00906D76"/>
    <w:rsid w:val="00906E3B"/>
    <w:rsid w:val="009074DF"/>
    <w:rsid w:val="00910281"/>
    <w:rsid w:val="0091059F"/>
    <w:rsid w:val="00911374"/>
    <w:rsid w:val="00911483"/>
    <w:rsid w:val="00911814"/>
    <w:rsid w:val="00913714"/>
    <w:rsid w:val="009139DC"/>
    <w:rsid w:val="00913C04"/>
    <w:rsid w:val="00914321"/>
    <w:rsid w:val="009143C3"/>
    <w:rsid w:val="00914AD0"/>
    <w:rsid w:val="00914C67"/>
    <w:rsid w:val="00914F58"/>
    <w:rsid w:val="009150AB"/>
    <w:rsid w:val="0091514E"/>
    <w:rsid w:val="00915BF7"/>
    <w:rsid w:val="009160BD"/>
    <w:rsid w:val="00916130"/>
    <w:rsid w:val="0092124B"/>
    <w:rsid w:val="00921420"/>
    <w:rsid w:val="00921707"/>
    <w:rsid w:val="00922757"/>
    <w:rsid w:val="00922C01"/>
    <w:rsid w:val="00922FAC"/>
    <w:rsid w:val="009239BC"/>
    <w:rsid w:val="00923FCB"/>
    <w:rsid w:val="009253A3"/>
    <w:rsid w:val="009269DA"/>
    <w:rsid w:val="00927673"/>
    <w:rsid w:val="00927B96"/>
    <w:rsid w:val="009305E4"/>
    <w:rsid w:val="00931736"/>
    <w:rsid w:val="00932D65"/>
    <w:rsid w:val="009336F1"/>
    <w:rsid w:val="00933A0B"/>
    <w:rsid w:val="00933C3F"/>
    <w:rsid w:val="0093520E"/>
    <w:rsid w:val="00935C14"/>
    <w:rsid w:val="00935EE0"/>
    <w:rsid w:val="009361F8"/>
    <w:rsid w:val="009363AA"/>
    <w:rsid w:val="00936422"/>
    <w:rsid w:val="00936612"/>
    <w:rsid w:val="00936EBE"/>
    <w:rsid w:val="00937772"/>
    <w:rsid w:val="00940378"/>
    <w:rsid w:val="00940E76"/>
    <w:rsid w:val="009416C2"/>
    <w:rsid w:val="00941927"/>
    <w:rsid w:val="00941A3B"/>
    <w:rsid w:val="00941B35"/>
    <w:rsid w:val="00941E35"/>
    <w:rsid w:val="0094409D"/>
    <w:rsid w:val="00944A61"/>
    <w:rsid w:val="00945057"/>
    <w:rsid w:val="00945A62"/>
    <w:rsid w:val="009461C1"/>
    <w:rsid w:val="00946269"/>
    <w:rsid w:val="0094709F"/>
    <w:rsid w:val="00947231"/>
    <w:rsid w:val="0094735D"/>
    <w:rsid w:val="00950911"/>
    <w:rsid w:val="00950F25"/>
    <w:rsid w:val="009510AE"/>
    <w:rsid w:val="009513DE"/>
    <w:rsid w:val="009515D3"/>
    <w:rsid w:val="0095188E"/>
    <w:rsid w:val="00951937"/>
    <w:rsid w:val="009524E3"/>
    <w:rsid w:val="00952698"/>
    <w:rsid w:val="00952EFD"/>
    <w:rsid w:val="0095322F"/>
    <w:rsid w:val="0095378E"/>
    <w:rsid w:val="0095394F"/>
    <w:rsid w:val="0095467C"/>
    <w:rsid w:val="00954ABD"/>
    <w:rsid w:val="00954AE1"/>
    <w:rsid w:val="00954B3B"/>
    <w:rsid w:val="009552D4"/>
    <w:rsid w:val="0095549D"/>
    <w:rsid w:val="00955D22"/>
    <w:rsid w:val="0095623A"/>
    <w:rsid w:val="009569FA"/>
    <w:rsid w:val="009570DA"/>
    <w:rsid w:val="0095754F"/>
    <w:rsid w:val="00957F1B"/>
    <w:rsid w:val="00957F63"/>
    <w:rsid w:val="00960D4A"/>
    <w:rsid w:val="00960F5D"/>
    <w:rsid w:val="00961094"/>
    <w:rsid w:val="0096115A"/>
    <w:rsid w:val="0096153D"/>
    <w:rsid w:val="009624FB"/>
    <w:rsid w:val="0096253A"/>
    <w:rsid w:val="00962643"/>
    <w:rsid w:val="00963B89"/>
    <w:rsid w:val="00964D71"/>
    <w:rsid w:val="00964F9E"/>
    <w:rsid w:val="00965251"/>
    <w:rsid w:val="00965422"/>
    <w:rsid w:val="00965BAA"/>
    <w:rsid w:val="00965FE7"/>
    <w:rsid w:val="0096641B"/>
    <w:rsid w:val="00967499"/>
    <w:rsid w:val="009701F9"/>
    <w:rsid w:val="009710A7"/>
    <w:rsid w:val="0097186F"/>
    <w:rsid w:val="00971E6C"/>
    <w:rsid w:val="00972019"/>
    <w:rsid w:val="00972225"/>
    <w:rsid w:val="0097259B"/>
    <w:rsid w:val="00972917"/>
    <w:rsid w:val="00972A50"/>
    <w:rsid w:val="00972CC8"/>
    <w:rsid w:val="00972E49"/>
    <w:rsid w:val="009734DF"/>
    <w:rsid w:val="00973AAE"/>
    <w:rsid w:val="00975001"/>
    <w:rsid w:val="0097518F"/>
    <w:rsid w:val="009752CB"/>
    <w:rsid w:val="00975DC7"/>
    <w:rsid w:val="0097658D"/>
    <w:rsid w:val="00976631"/>
    <w:rsid w:val="00976D6C"/>
    <w:rsid w:val="0097708A"/>
    <w:rsid w:val="009770B5"/>
    <w:rsid w:val="0098021F"/>
    <w:rsid w:val="00980234"/>
    <w:rsid w:val="00980282"/>
    <w:rsid w:val="009818DA"/>
    <w:rsid w:val="00981947"/>
    <w:rsid w:val="009819D8"/>
    <w:rsid w:val="00981BD9"/>
    <w:rsid w:val="00982047"/>
    <w:rsid w:val="0098280A"/>
    <w:rsid w:val="00982C74"/>
    <w:rsid w:val="0098357F"/>
    <w:rsid w:val="00984393"/>
    <w:rsid w:val="0098448D"/>
    <w:rsid w:val="00984956"/>
    <w:rsid w:val="00984E82"/>
    <w:rsid w:val="009851AE"/>
    <w:rsid w:val="009855C8"/>
    <w:rsid w:val="009855DC"/>
    <w:rsid w:val="00987BFA"/>
    <w:rsid w:val="00987D2A"/>
    <w:rsid w:val="009902D1"/>
    <w:rsid w:val="009904FA"/>
    <w:rsid w:val="009905B8"/>
    <w:rsid w:val="009906CD"/>
    <w:rsid w:val="009907A0"/>
    <w:rsid w:val="00990DF1"/>
    <w:rsid w:val="009910C2"/>
    <w:rsid w:val="00991AE0"/>
    <w:rsid w:val="00992FD0"/>
    <w:rsid w:val="009932B5"/>
    <w:rsid w:val="00993495"/>
    <w:rsid w:val="00993898"/>
    <w:rsid w:val="00993DA8"/>
    <w:rsid w:val="00994415"/>
    <w:rsid w:val="009946E1"/>
    <w:rsid w:val="00994B3D"/>
    <w:rsid w:val="00995344"/>
    <w:rsid w:val="00995B26"/>
    <w:rsid w:val="00995C3C"/>
    <w:rsid w:val="0099619A"/>
    <w:rsid w:val="00996A7A"/>
    <w:rsid w:val="0099716B"/>
    <w:rsid w:val="0099719C"/>
    <w:rsid w:val="0099759F"/>
    <w:rsid w:val="009975D4"/>
    <w:rsid w:val="00997970"/>
    <w:rsid w:val="009A06DB"/>
    <w:rsid w:val="009A1158"/>
    <w:rsid w:val="009A12A0"/>
    <w:rsid w:val="009A1740"/>
    <w:rsid w:val="009A307B"/>
    <w:rsid w:val="009A31FD"/>
    <w:rsid w:val="009A359F"/>
    <w:rsid w:val="009A35A3"/>
    <w:rsid w:val="009A35EC"/>
    <w:rsid w:val="009A372B"/>
    <w:rsid w:val="009A37A9"/>
    <w:rsid w:val="009A3CF5"/>
    <w:rsid w:val="009A3E9E"/>
    <w:rsid w:val="009A422B"/>
    <w:rsid w:val="009A479C"/>
    <w:rsid w:val="009A5259"/>
    <w:rsid w:val="009A5541"/>
    <w:rsid w:val="009A5D8C"/>
    <w:rsid w:val="009A64B2"/>
    <w:rsid w:val="009A6D87"/>
    <w:rsid w:val="009B02D4"/>
    <w:rsid w:val="009B05B8"/>
    <w:rsid w:val="009B07A2"/>
    <w:rsid w:val="009B0D2C"/>
    <w:rsid w:val="009B10A7"/>
    <w:rsid w:val="009B1F57"/>
    <w:rsid w:val="009B24A7"/>
    <w:rsid w:val="009B2724"/>
    <w:rsid w:val="009B2CFB"/>
    <w:rsid w:val="009B2FB7"/>
    <w:rsid w:val="009B35B1"/>
    <w:rsid w:val="009B3894"/>
    <w:rsid w:val="009B3BDF"/>
    <w:rsid w:val="009B3C90"/>
    <w:rsid w:val="009B41D9"/>
    <w:rsid w:val="009B52A9"/>
    <w:rsid w:val="009B54BD"/>
    <w:rsid w:val="009B5E5E"/>
    <w:rsid w:val="009B5F59"/>
    <w:rsid w:val="009B669A"/>
    <w:rsid w:val="009B670E"/>
    <w:rsid w:val="009B6FCA"/>
    <w:rsid w:val="009C1786"/>
    <w:rsid w:val="009C17C4"/>
    <w:rsid w:val="009C1AEA"/>
    <w:rsid w:val="009C23A6"/>
    <w:rsid w:val="009C30F6"/>
    <w:rsid w:val="009C3555"/>
    <w:rsid w:val="009C39F6"/>
    <w:rsid w:val="009C3FFD"/>
    <w:rsid w:val="009C5238"/>
    <w:rsid w:val="009C574E"/>
    <w:rsid w:val="009C6686"/>
    <w:rsid w:val="009C6761"/>
    <w:rsid w:val="009C748F"/>
    <w:rsid w:val="009C7A37"/>
    <w:rsid w:val="009C7F18"/>
    <w:rsid w:val="009D0217"/>
    <w:rsid w:val="009D02AD"/>
    <w:rsid w:val="009D051F"/>
    <w:rsid w:val="009D054D"/>
    <w:rsid w:val="009D054F"/>
    <w:rsid w:val="009D196E"/>
    <w:rsid w:val="009D1E01"/>
    <w:rsid w:val="009D28A7"/>
    <w:rsid w:val="009D2FE6"/>
    <w:rsid w:val="009D3011"/>
    <w:rsid w:val="009D36AA"/>
    <w:rsid w:val="009D3B28"/>
    <w:rsid w:val="009D482B"/>
    <w:rsid w:val="009D4A4C"/>
    <w:rsid w:val="009D4ED9"/>
    <w:rsid w:val="009D504D"/>
    <w:rsid w:val="009D50FF"/>
    <w:rsid w:val="009D5256"/>
    <w:rsid w:val="009D5307"/>
    <w:rsid w:val="009D5325"/>
    <w:rsid w:val="009D597C"/>
    <w:rsid w:val="009D5EA9"/>
    <w:rsid w:val="009D6240"/>
    <w:rsid w:val="009D679C"/>
    <w:rsid w:val="009D69D6"/>
    <w:rsid w:val="009D7464"/>
    <w:rsid w:val="009D77F9"/>
    <w:rsid w:val="009D7F00"/>
    <w:rsid w:val="009E0BF8"/>
    <w:rsid w:val="009E147A"/>
    <w:rsid w:val="009E14B3"/>
    <w:rsid w:val="009E1677"/>
    <w:rsid w:val="009E336D"/>
    <w:rsid w:val="009E382E"/>
    <w:rsid w:val="009E3D16"/>
    <w:rsid w:val="009E3D93"/>
    <w:rsid w:val="009E3E8C"/>
    <w:rsid w:val="009E448E"/>
    <w:rsid w:val="009E59D3"/>
    <w:rsid w:val="009E5E6E"/>
    <w:rsid w:val="009E650D"/>
    <w:rsid w:val="009E694D"/>
    <w:rsid w:val="009E69AE"/>
    <w:rsid w:val="009E6F5F"/>
    <w:rsid w:val="009E7036"/>
    <w:rsid w:val="009E71E8"/>
    <w:rsid w:val="009E75B7"/>
    <w:rsid w:val="009F0102"/>
    <w:rsid w:val="009F1324"/>
    <w:rsid w:val="009F2625"/>
    <w:rsid w:val="009F277E"/>
    <w:rsid w:val="009F2795"/>
    <w:rsid w:val="009F2B91"/>
    <w:rsid w:val="009F2F27"/>
    <w:rsid w:val="009F3180"/>
    <w:rsid w:val="009F384C"/>
    <w:rsid w:val="009F3FBB"/>
    <w:rsid w:val="009F40AF"/>
    <w:rsid w:val="009F450F"/>
    <w:rsid w:val="009F4558"/>
    <w:rsid w:val="009F4D38"/>
    <w:rsid w:val="009F67F6"/>
    <w:rsid w:val="009F68DA"/>
    <w:rsid w:val="009F69CB"/>
    <w:rsid w:val="009F7338"/>
    <w:rsid w:val="00A002F1"/>
    <w:rsid w:val="00A003F5"/>
    <w:rsid w:val="00A00743"/>
    <w:rsid w:val="00A008C0"/>
    <w:rsid w:val="00A01228"/>
    <w:rsid w:val="00A0163F"/>
    <w:rsid w:val="00A01F63"/>
    <w:rsid w:val="00A028D6"/>
    <w:rsid w:val="00A02B9B"/>
    <w:rsid w:val="00A030A1"/>
    <w:rsid w:val="00A03391"/>
    <w:rsid w:val="00A03E57"/>
    <w:rsid w:val="00A04C0A"/>
    <w:rsid w:val="00A0507E"/>
    <w:rsid w:val="00A050A4"/>
    <w:rsid w:val="00A05408"/>
    <w:rsid w:val="00A06016"/>
    <w:rsid w:val="00A06347"/>
    <w:rsid w:val="00A063E2"/>
    <w:rsid w:val="00A06857"/>
    <w:rsid w:val="00A06B20"/>
    <w:rsid w:val="00A06FB5"/>
    <w:rsid w:val="00A0702B"/>
    <w:rsid w:val="00A07614"/>
    <w:rsid w:val="00A07CB5"/>
    <w:rsid w:val="00A10693"/>
    <w:rsid w:val="00A10B18"/>
    <w:rsid w:val="00A11341"/>
    <w:rsid w:val="00A114C2"/>
    <w:rsid w:val="00A115CB"/>
    <w:rsid w:val="00A1227C"/>
    <w:rsid w:val="00A123BE"/>
    <w:rsid w:val="00A12CD2"/>
    <w:rsid w:val="00A13193"/>
    <w:rsid w:val="00A1345C"/>
    <w:rsid w:val="00A1415B"/>
    <w:rsid w:val="00A1441C"/>
    <w:rsid w:val="00A14A79"/>
    <w:rsid w:val="00A14CCF"/>
    <w:rsid w:val="00A15643"/>
    <w:rsid w:val="00A16710"/>
    <w:rsid w:val="00A16A6F"/>
    <w:rsid w:val="00A16B53"/>
    <w:rsid w:val="00A1723B"/>
    <w:rsid w:val="00A1736F"/>
    <w:rsid w:val="00A17586"/>
    <w:rsid w:val="00A17669"/>
    <w:rsid w:val="00A1784B"/>
    <w:rsid w:val="00A2010D"/>
    <w:rsid w:val="00A205C2"/>
    <w:rsid w:val="00A21DFE"/>
    <w:rsid w:val="00A22416"/>
    <w:rsid w:val="00A22463"/>
    <w:rsid w:val="00A22649"/>
    <w:rsid w:val="00A23B7F"/>
    <w:rsid w:val="00A24170"/>
    <w:rsid w:val="00A24560"/>
    <w:rsid w:val="00A24931"/>
    <w:rsid w:val="00A2496E"/>
    <w:rsid w:val="00A24D59"/>
    <w:rsid w:val="00A24EB3"/>
    <w:rsid w:val="00A256A1"/>
    <w:rsid w:val="00A25EA8"/>
    <w:rsid w:val="00A260A9"/>
    <w:rsid w:val="00A26E30"/>
    <w:rsid w:val="00A2721E"/>
    <w:rsid w:val="00A2742B"/>
    <w:rsid w:val="00A27763"/>
    <w:rsid w:val="00A27D78"/>
    <w:rsid w:val="00A30440"/>
    <w:rsid w:val="00A30C6C"/>
    <w:rsid w:val="00A31789"/>
    <w:rsid w:val="00A319C0"/>
    <w:rsid w:val="00A319E8"/>
    <w:rsid w:val="00A32085"/>
    <w:rsid w:val="00A329BC"/>
    <w:rsid w:val="00A32CC4"/>
    <w:rsid w:val="00A330DB"/>
    <w:rsid w:val="00A33294"/>
    <w:rsid w:val="00A334FE"/>
    <w:rsid w:val="00A34319"/>
    <w:rsid w:val="00A347D1"/>
    <w:rsid w:val="00A3496E"/>
    <w:rsid w:val="00A34AF2"/>
    <w:rsid w:val="00A3512A"/>
    <w:rsid w:val="00A356A3"/>
    <w:rsid w:val="00A357A0"/>
    <w:rsid w:val="00A361DA"/>
    <w:rsid w:val="00A3693C"/>
    <w:rsid w:val="00A36CD7"/>
    <w:rsid w:val="00A36EEF"/>
    <w:rsid w:val="00A37021"/>
    <w:rsid w:val="00A37341"/>
    <w:rsid w:val="00A37D79"/>
    <w:rsid w:val="00A401FE"/>
    <w:rsid w:val="00A40ACD"/>
    <w:rsid w:val="00A40C01"/>
    <w:rsid w:val="00A413A5"/>
    <w:rsid w:val="00A41705"/>
    <w:rsid w:val="00A418B2"/>
    <w:rsid w:val="00A42BB8"/>
    <w:rsid w:val="00A431C3"/>
    <w:rsid w:val="00A445B5"/>
    <w:rsid w:val="00A448F9"/>
    <w:rsid w:val="00A44A9D"/>
    <w:rsid w:val="00A45ED9"/>
    <w:rsid w:val="00A45F86"/>
    <w:rsid w:val="00A46480"/>
    <w:rsid w:val="00A477A0"/>
    <w:rsid w:val="00A501A9"/>
    <w:rsid w:val="00A50A7D"/>
    <w:rsid w:val="00A50AE3"/>
    <w:rsid w:val="00A50DA2"/>
    <w:rsid w:val="00A51080"/>
    <w:rsid w:val="00A51D8F"/>
    <w:rsid w:val="00A52BB4"/>
    <w:rsid w:val="00A536F9"/>
    <w:rsid w:val="00A53FF2"/>
    <w:rsid w:val="00A5408D"/>
    <w:rsid w:val="00A546C4"/>
    <w:rsid w:val="00A54B2C"/>
    <w:rsid w:val="00A54D80"/>
    <w:rsid w:val="00A555C4"/>
    <w:rsid w:val="00A5582F"/>
    <w:rsid w:val="00A55C91"/>
    <w:rsid w:val="00A55FB3"/>
    <w:rsid w:val="00A56A8B"/>
    <w:rsid w:val="00A56B77"/>
    <w:rsid w:val="00A5700C"/>
    <w:rsid w:val="00A6034B"/>
    <w:rsid w:val="00A605FF"/>
    <w:rsid w:val="00A609D8"/>
    <w:rsid w:val="00A60DB9"/>
    <w:rsid w:val="00A60DC3"/>
    <w:rsid w:val="00A61BA3"/>
    <w:rsid w:val="00A63F5D"/>
    <w:rsid w:val="00A6436E"/>
    <w:rsid w:val="00A64640"/>
    <w:rsid w:val="00A64A5E"/>
    <w:rsid w:val="00A64BCC"/>
    <w:rsid w:val="00A64D97"/>
    <w:rsid w:val="00A64DF3"/>
    <w:rsid w:val="00A64F6F"/>
    <w:rsid w:val="00A650AB"/>
    <w:rsid w:val="00A6608C"/>
    <w:rsid w:val="00A661B7"/>
    <w:rsid w:val="00A661E8"/>
    <w:rsid w:val="00A6622B"/>
    <w:rsid w:val="00A66D35"/>
    <w:rsid w:val="00A6703A"/>
    <w:rsid w:val="00A6730A"/>
    <w:rsid w:val="00A677BA"/>
    <w:rsid w:val="00A67C33"/>
    <w:rsid w:val="00A67C47"/>
    <w:rsid w:val="00A67FBA"/>
    <w:rsid w:val="00A70E37"/>
    <w:rsid w:val="00A712A9"/>
    <w:rsid w:val="00A71C88"/>
    <w:rsid w:val="00A72F1B"/>
    <w:rsid w:val="00A7360D"/>
    <w:rsid w:val="00A74C46"/>
    <w:rsid w:val="00A7548D"/>
    <w:rsid w:val="00A757C5"/>
    <w:rsid w:val="00A7600C"/>
    <w:rsid w:val="00A766C8"/>
    <w:rsid w:val="00A77087"/>
    <w:rsid w:val="00A77799"/>
    <w:rsid w:val="00A77C79"/>
    <w:rsid w:val="00A80400"/>
    <w:rsid w:val="00A80E93"/>
    <w:rsid w:val="00A8115A"/>
    <w:rsid w:val="00A824C9"/>
    <w:rsid w:val="00A825A9"/>
    <w:rsid w:val="00A842DA"/>
    <w:rsid w:val="00A8472A"/>
    <w:rsid w:val="00A851A2"/>
    <w:rsid w:val="00A85311"/>
    <w:rsid w:val="00A85711"/>
    <w:rsid w:val="00A85ABB"/>
    <w:rsid w:val="00A86540"/>
    <w:rsid w:val="00A86A3B"/>
    <w:rsid w:val="00A876DE"/>
    <w:rsid w:val="00A87927"/>
    <w:rsid w:val="00A90553"/>
    <w:rsid w:val="00A90DB0"/>
    <w:rsid w:val="00A913DB"/>
    <w:rsid w:val="00A919A1"/>
    <w:rsid w:val="00A92438"/>
    <w:rsid w:val="00A9279C"/>
    <w:rsid w:val="00A9283F"/>
    <w:rsid w:val="00A92CA9"/>
    <w:rsid w:val="00A92EDB"/>
    <w:rsid w:val="00A930C6"/>
    <w:rsid w:val="00A93A6A"/>
    <w:rsid w:val="00A93C0A"/>
    <w:rsid w:val="00A9405D"/>
    <w:rsid w:val="00A9480E"/>
    <w:rsid w:val="00A955E8"/>
    <w:rsid w:val="00A95756"/>
    <w:rsid w:val="00A95DC8"/>
    <w:rsid w:val="00A96492"/>
    <w:rsid w:val="00A9661D"/>
    <w:rsid w:val="00A96F7D"/>
    <w:rsid w:val="00A9796A"/>
    <w:rsid w:val="00A97D59"/>
    <w:rsid w:val="00AA019F"/>
    <w:rsid w:val="00AA0C94"/>
    <w:rsid w:val="00AA106F"/>
    <w:rsid w:val="00AA1115"/>
    <w:rsid w:val="00AA111D"/>
    <w:rsid w:val="00AA1250"/>
    <w:rsid w:val="00AA15A4"/>
    <w:rsid w:val="00AA183A"/>
    <w:rsid w:val="00AA1912"/>
    <w:rsid w:val="00AA2174"/>
    <w:rsid w:val="00AA223A"/>
    <w:rsid w:val="00AA25C3"/>
    <w:rsid w:val="00AA2ED4"/>
    <w:rsid w:val="00AA35B6"/>
    <w:rsid w:val="00AA364C"/>
    <w:rsid w:val="00AA38DF"/>
    <w:rsid w:val="00AA3AC6"/>
    <w:rsid w:val="00AA3C42"/>
    <w:rsid w:val="00AA42A1"/>
    <w:rsid w:val="00AA595C"/>
    <w:rsid w:val="00AA5D8A"/>
    <w:rsid w:val="00AA60B1"/>
    <w:rsid w:val="00AA683C"/>
    <w:rsid w:val="00AA73EC"/>
    <w:rsid w:val="00AA7953"/>
    <w:rsid w:val="00AB0388"/>
    <w:rsid w:val="00AB046C"/>
    <w:rsid w:val="00AB0613"/>
    <w:rsid w:val="00AB0CAB"/>
    <w:rsid w:val="00AB0ECE"/>
    <w:rsid w:val="00AB1D67"/>
    <w:rsid w:val="00AB2335"/>
    <w:rsid w:val="00AB2438"/>
    <w:rsid w:val="00AB2768"/>
    <w:rsid w:val="00AB27C6"/>
    <w:rsid w:val="00AB333F"/>
    <w:rsid w:val="00AB3ABC"/>
    <w:rsid w:val="00AB448D"/>
    <w:rsid w:val="00AB5363"/>
    <w:rsid w:val="00AB576C"/>
    <w:rsid w:val="00AB5A87"/>
    <w:rsid w:val="00AB6AEF"/>
    <w:rsid w:val="00AB6B38"/>
    <w:rsid w:val="00AB6DBD"/>
    <w:rsid w:val="00AB7AC8"/>
    <w:rsid w:val="00AC01AE"/>
    <w:rsid w:val="00AC01C6"/>
    <w:rsid w:val="00AC05B6"/>
    <w:rsid w:val="00AC05F3"/>
    <w:rsid w:val="00AC06A6"/>
    <w:rsid w:val="00AC0F8C"/>
    <w:rsid w:val="00AC129C"/>
    <w:rsid w:val="00AC12EB"/>
    <w:rsid w:val="00AC1AA2"/>
    <w:rsid w:val="00AC1AAE"/>
    <w:rsid w:val="00AC1BFF"/>
    <w:rsid w:val="00AC1D83"/>
    <w:rsid w:val="00AC1F89"/>
    <w:rsid w:val="00AC393E"/>
    <w:rsid w:val="00AC461C"/>
    <w:rsid w:val="00AC4C20"/>
    <w:rsid w:val="00AC4D40"/>
    <w:rsid w:val="00AC52D9"/>
    <w:rsid w:val="00AC5554"/>
    <w:rsid w:val="00AC5847"/>
    <w:rsid w:val="00AC5FBB"/>
    <w:rsid w:val="00AC66AF"/>
    <w:rsid w:val="00AC6875"/>
    <w:rsid w:val="00AC7428"/>
    <w:rsid w:val="00AC7A75"/>
    <w:rsid w:val="00AC7BB5"/>
    <w:rsid w:val="00AC7D73"/>
    <w:rsid w:val="00AC7E3D"/>
    <w:rsid w:val="00AC7FED"/>
    <w:rsid w:val="00AD0620"/>
    <w:rsid w:val="00AD066D"/>
    <w:rsid w:val="00AD13C4"/>
    <w:rsid w:val="00AD1482"/>
    <w:rsid w:val="00AD1989"/>
    <w:rsid w:val="00AD1FBA"/>
    <w:rsid w:val="00AD2D5E"/>
    <w:rsid w:val="00AD30ED"/>
    <w:rsid w:val="00AD316B"/>
    <w:rsid w:val="00AD3926"/>
    <w:rsid w:val="00AD3B9D"/>
    <w:rsid w:val="00AD3D6B"/>
    <w:rsid w:val="00AD3F63"/>
    <w:rsid w:val="00AD414E"/>
    <w:rsid w:val="00AD41E2"/>
    <w:rsid w:val="00AD4221"/>
    <w:rsid w:val="00AD4D00"/>
    <w:rsid w:val="00AD5990"/>
    <w:rsid w:val="00AD59FC"/>
    <w:rsid w:val="00AD5B2E"/>
    <w:rsid w:val="00AD5E5F"/>
    <w:rsid w:val="00AD7FAA"/>
    <w:rsid w:val="00AE0132"/>
    <w:rsid w:val="00AE06E2"/>
    <w:rsid w:val="00AE0781"/>
    <w:rsid w:val="00AE0C02"/>
    <w:rsid w:val="00AE17F3"/>
    <w:rsid w:val="00AE250B"/>
    <w:rsid w:val="00AE2F42"/>
    <w:rsid w:val="00AE403B"/>
    <w:rsid w:val="00AE476F"/>
    <w:rsid w:val="00AE490C"/>
    <w:rsid w:val="00AE5285"/>
    <w:rsid w:val="00AE5B3A"/>
    <w:rsid w:val="00AE602F"/>
    <w:rsid w:val="00AE6C45"/>
    <w:rsid w:val="00AE6FD9"/>
    <w:rsid w:val="00AE7351"/>
    <w:rsid w:val="00AE795C"/>
    <w:rsid w:val="00AE7F39"/>
    <w:rsid w:val="00AF109B"/>
    <w:rsid w:val="00AF150D"/>
    <w:rsid w:val="00AF17DF"/>
    <w:rsid w:val="00AF1D8A"/>
    <w:rsid w:val="00AF2FEF"/>
    <w:rsid w:val="00AF44A8"/>
    <w:rsid w:val="00AF5794"/>
    <w:rsid w:val="00AF5D8C"/>
    <w:rsid w:val="00AF5EA3"/>
    <w:rsid w:val="00AF622C"/>
    <w:rsid w:val="00AF627D"/>
    <w:rsid w:val="00AF6764"/>
    <w:rsid w:val="00AF6901"/>
    <w:rsid w:val="00AF7D32"/>
    <w:rsid w:val="00AF7E1D"/>
    <w:rsid w:val="00AF7F77"/>
    <w:rsid w:val="00B000C4"/>
    <w:rsid w:val="00B0094A"/>
    <w:rsid w:val="00B00A03"/>
    <w:rsid w:val="00B00B01"/>
    <w:rsid w:val="00B01C98"/>
    <w:rsid w:val="00B02393"/>
    <w:rsid w:val="00B0293C"/>
    <w:rsid w:val="00B03223"/>
    <w:rsid w:val="00B0479B"/>
    <w:rsid w:val="00B04DC6"/>
    <w:rsid w:val="00B05A52"/>
    <w:rsid w:val="00B05E38"/>
    <w:rsid w:val="00B074F0"/>
    <w:rsid w:val="00B0773E"/>
    <w:rsid w:val="00B077B3"/>
    <w:rsid w:val="00B077FE"/>
    <w:rsid w:val="00B07C07"/>
    <w:rsid w:val="00B07CBB"/>
    <w:rsid w:val="00B10859"/>
    <w:rsid w:val="00B11CEB"/>
    <w:rsid w:val="00B12C31"/>
    <w:rsid w:val="00B13983"/>
    <w:rsid w:val="00B13B9F"/>
    <w:rsid w:val="00B15024"/>
    <w:rsid w:val="00B15029"/>
    <w:rsid w:val="00B1511D"/>
    <w:rsid w:val="00B15A17"/>
    <w:rsid w:val="00B16017"/>
    <w:rsid w:val="00B17423"/>
    <w:rsid w:val="00B17B25"/>
    <w:rsid w:val="00B200D5"/>
    <w:rsid w:val="00B20395"/>
    <w:rsid w:val="00B20A6A"/>
    <w:rsid w:val="00B20C34"/>
    <w:rsid w:val="00B20DC6"/>
    <w:rsid w:val="00B21473"/>
    <w:rsid w:val="00B216D0"/>
    <w:rsid w:val="00B2234E"/>
    <w:rsid w:val="00B228E4"/>
    <w:rsid w:val="00B22BCF"/>
    <w:rsid w:val="00B22DF7"/>
    <w:rsid w:val="00B23453"/>
    <w:rsid w:val="00B23CDA"/>
    <w:rsid w:val="00B24213"/>
    <w:rsid w:val="00B243FA"/>
    <w:rsid w:val="00B247B7"/>
    <w:rsid w:val="00B24AAC"/>
    <w:rsid w:val="00B2566A"/>
    <w:rsid w:val="00B26376"/>
    <w:rsid w:val="00B26380"/>
    <w:rsid w:val="00B263B4"/>
    <w:rsid w:val="00B2768B"/>
    <w:rsid w:val="00B27BB2"/>
    <w:rsid w:val="00B3067F"/>
    <w:rsid w:val="00B30946"/>
    <w:rsid w:val="00B30A25"/>
    <w:rsid w:val="00B30EBB"/>
    <w:rsid w:val="00B3123D"/>
    <w:rsid w:val="00B31848"/>
    <w:rsid w:val="00B31990"/>
    <w:rsid w:val="00B31A8D"/>
    <w:rsid w:val="00B31AC2"/>
    <w:rsid w:val="00B322F0"/>
    <w:rsid w:val="00B32C13"/>
    <w:rsid w:val="00B32C5A"/>
    <w:rsid w:val="00B33D51"/>
    <w:rsid w:val="00B340CC"/>
    <w:rsid w:val="00B34A10"/>
    <w:rsid w:val="00B35131"/>
    <w:rsid w:val="00B366F0"/>
    <w:rsid w:val="00B36F95"/>
    <w:rsid w:val="00B37297"/>
    <w:rsid w:val="00B37327"/>
    <w:rsid w:val="00B37370"/>
    <w:rsid w:val="00B376E0"/>
    <w:rsid w:val="00B412DA"/>
    <w:rsid w:val="00B42207"/>
    <w:rsid w:val="00B42320"/>
    <w:rsid w:val="00B423A7"/>
    <w:rsid w:val="00B42991"/>
    <w:rsid w:val="00B42B21"/>
    <w:rsid w:val="00B42DD0"/>
    <w:rsid w:val="00B4334F"/>
    <w:rsid w:val="00B43521"/>
    <w:rsid w:val="00B43AFD"/>
    <w:rsid w:val="00B43CEA"/>
    <w:rsid w:val="00B44DDC"/>
    <w:rsid w:val="00B45A46"/>
    <w:rsid w:val="00B45AA7"/>
    <w:rsid w:val="00B45C63"/>
    <w:rsid w:val="00B46B65"/>
    <w:rsid w:val="00B46D7F"/>
    <w:rsid w:val="00B47149"/>
    <w:rsid w:val="00B4714A"/>
    <w:rsid w:val="00B4741B"/>
    <w:rsid w:val="00B502B7"/>
    <w:rsid w:val="00B50C67"/>
    <w:rsid w:val="00B50E74"/>
    <w:rsid w:val="00B51498"/>
    <w:rsid w:val="00B51A18"/>
    <w:rsid w:val="00B5221C"/>
    <w:rsid w:val="00B52309"/>
    <w:rsid w:val="00B5265B"/>
    <w:rsid w:val="00B52954"/>
    <w:rsid w:val="00B538FF"/>
    <w:rsid w:val="00B5400B"/>
    <w:rsid w:val="00B546D7"/>
    <w:rsid w:val="00B55CB9"/>
    <w:rsid w:val="00B55EBC"/>
    <w:rsid w:val="00B560CD"/>
    <w:rsid w:val="00B566F4"/>
    <w:rsid w:val="00B56D2F"/>
    <w:rsid w:val="00B5705F"/>
    <w:rsid w:val="00B57305"/>
    <w:rsid w:val="00B57690"/>
    <w:rsid w:val="00B578BD"/>
    <w:rsid w:val="00B57E00"/>
    <w:rsid w:val="00B57F0A"/>
    <w:rsid w:val="00B60DBA"/>
    <w:rsid w:val="00B60EBA"/>
    <w:rsid w:val="00B611C2"/>
    <w:rsid w:val="00B61F1F"/>
    <w:rsid w:val="00B620BA"/>
    <w:rsid w:val="00B63200"/>
    <w:rsid w:val="00B63418"/>
    <w:rsid w:val="00B64AB1"/>
    <w:rsid w:val="00B658FA"/>
    <w:rsid w:val="00B6602A"/>
    <w:rsid w:val="00B66145"/>
    <w:rsid w:val="00B6632D"/>
    <w:rsid w:val="00B66557"/>
    <w:rsid w:val="00B66588"/>
    <w:rsid w:val="00B66768"/>
    <w:rsid w:val="00B668AA"/>
    <w:rsid w:val="00B66EF9"/>
    <w:rsid w:val="00B671DD"/>
    <w:rsid w:val="00B67841"/>
    <w:rsid w:val="00B67CCA"/>
    <w:rsid w:val="00B700C5"/>
    <w:rsid w:val="00B712DA"/>
    <w:rsid w:val="00B715CC"/>
    <w:rsid w:val="00B72834"/>
    <w:rsid w:val="00B731F1"/>
    <w:rsid w:val="00B7360B"/>
    <w:rsid w:val="00B73C96"/>
    <w:rsid w:val="00B7405D"/>
    <w:rsid w:val="00B742CA"/>
    <w:rsid w:val="00B742DE"/>
    <w:rsid w:val="00B74D39"/>
    <w:rsid w:val="00B7749D"/>
    <w:rsid w:val="00B80568"/>
    <w:rsid w:val="00B80625"/>
    <w:rsid w:val="00B80762"/>
    <w:rsid w:val="00B80ED1"/>
    <w:rsid w:val="00B81575"/>
    <w:rsid w:val="00B81B55"/>
    <w:rsid w:val="00B82D7F"/>
    <w:rsid w:val="00B830E1"/>
    <w:rsid w:val="00B834A8"/>
    <w:rsid w:val="00B8381B"/>
    <w:rsid w:val="00B83914"/>
    <w:rsid w:val="00B839ED"/>
    <w:rsid w:val="00B83A04"/>
    <w:rsid w:val="00B83DFF"/>
    <w:rsid w:val="00B8493D"/>
    <w:rsid w:val="00B857E1"/>
    <w:rsid w:val="00B85F47"/>
    <w:rsid w:val="00B86374"/>
    <w:rsid w:val="00B86B75"/>
    <w:rsid w:val="00B870F0"/>
    <w:rsid w:val="00B87688"/>
    <w:rsid w:val="00B90A89"/>
    <w:rsid w:val="00B9156A"/>
    <w:rsid w:val="00B91582"/>
    <w:rsid w:val="00B917B1"/>
    <w:rsid w:val="00B926B8"/>
    <w:rsid w:val="00B92759"/>
    <w:rsid w:val="00B92846"/>
    <w:rsid w:val="00B9299F"/>
    <w:rsid w:val="00B92C01"/>
    <w:rsid w:val="00B92CF6"/>
    <w:rsid w:val="00B9348D"/>
    <w:rsid w:val="00B937B2"/>
    <w:rsid w:val="00B93EA6"/>
    <w:rsid w:val="00B93F30"/>
    <w:rsid w:val="00B9516F"/>
    <w:rsid w:val="00B95632"/>
    <w:rsid w:val="00B95E2A"/>
    <w:rsid w:val="00B962A5"/>
    <w:rsid w:val="00B9686D"/>
    <w:rsid w:val="00B96A2E"/>
    <w:rsid w:val="00B972EC"/>
    <w:rsid w:val="00B97B14"/>
    <w:rsid w:val="00BA0143"/>
    <w:rsid w:val="00BA12E1"/>
    <w:rsid w:val="00BA1C6E"/>
    <w:rsid w:val="00BA23BB"/>
    <w:rsid w:val="00BA2CCE"/>
    <w:rsid w:val="00BA3643"/>
    <w:rsid w:val="00BA3AEA"/>
    <w:rsid w:val="00BA3F6F"/>
    <w:rsid w:val="00BA4136"/>
    <w:rsid w:val="00BA46E1"/>
    <w:rsid w:val="00BA4BB8"/>
    <w:rsid w:val="00BA55EC"/>
    <w:rsid w:val="00BA70A1"/>
    <w:rsid w:val="00BA7C93"/>
    <w:rsid w:val="00BB0253"/>
    <w:rsid w:val="00BB0373"/>
    <w:rsid w:val="00BB0CF1"/>
    <w:rsid w:val="00BB111B"/>
    <w:rsid w:val="00BB26E4"/>
    <w:rsid w:val="00BB285A"/>
    <w:rsid w:val="00BB2C53"/>
    <w:rsid w:val="00BB3585"/>
    <w:rsid w:val="00BB38A6"/>
    <w:rsid w:val="00BB38D2"/>
    <w:rsid w:val="00BB4042"/>
    <w:rsid w:val="00BB4B5A"/>
    <w:rsid w:val="00BB529E"/>
    <w:rsid w:val="00BB580F"/>
    <w:rsid w:val="00BB5C64"/>
    <w:rsid w:val="00BB62BF"/>
    <w:rsid w:val="00BB62FB"/>
    <w:rsid w:val="00BB6A81"/>
    <w:rsid w:val="00BB6DCC"/>
    <w:rsid w:val="00BC0055"/>
    <w:rsid w:val="00BC021B"/>
    <w:rsid w:val="00BC05DE"/>
    <w:rsid w:val="00BC062F"/>
    <w:rsid w:val="00BC0938"/>
    <w:rsid w:val="00BC0AAE"/>
    <w:rsid w:val="00BC106B"/>
    <w:rsid w:val="00BC15DC"/>
    <w:rsid w:val="00BC1A84"/>
    <w:rsid w:val="00BC2B9F"/>
    <w:rsid w:val="00BC3A95"/>
    <w:rsid w:val="00BC4505"/>
    <w:rsid w:val="00BC4BF3"/>
    <w:rsid w:val="00BC4CB5"/>
    <w:rsid w:val="00BC55B6"/>
    <w:rsid w:val="00BC7099"/>
    <w:rsid w:val="00BC7409"/>
    <w:rsid w:val="00BC7B3C"/>
    <w:rsid w:val="00BD0808"/>
    <w:rsid w:val="00BD08BB"/>
    <w:rsid w:val="00BD08E9"/>
    <w:rsid w:val="00BD0B0E"/>
    <w:rsid w:val="00BD167E"/>
    <w:rsid w:val="00BD1DDA"/>
    <w:rsid w:val="00BD301D"/>
    <w:rsid w:val="00BD3210"/>
    <w:rsid w:val="00BD37B4"/>
    <w:rsid w:val="00BD3A79"/>
    <w:rsid w:val="00BD4338"/>
    <w:rsid w:val="00BD444F"/>
    <w:rsid w:val="00BD50A1"/>
    <w:rsid w:val="00BD51F3"/>
    <w:rsid w:val="00BD6340"/>
    <w:rsid w:val="00BD65D1"/>
    <w:rsid w:val="00BD6605"/>
    <w:rsid w:val="00BD7123"/>
    <w:rsid w:val="00BD735E"/>
    <w:rsid w:val="00BD73FB"/>
    <w:rsid w:val="00BD7DD1"/>
    <w:rsid w:val="00BE0276"/>
    <w:rsid w:val="00BE0300"/>
    <w:rsid w:val="00BE0336"/>
    <w:rsid w:val="00BE0537"/>
    <w:rsid w:val="00BE0654"/>
    <w:rsid w:val="00BE133D"/>
    <w:rsid w:val="00BE1DC4"/>
    <w:rsid w:val="00BE1DDA"/>
    <w:rsid w:val="00BE23BD"/>
    <w:rsid w:val="00BE27C5"/>
    <w:rsid w:val="00BE2A54"/>
    <w:rsid w:val="00BE31CD"/>
    <w:rsid w:val="00BE3B10"/>
    <w:rsid w:val="00BE3E51"/>
    <w:rsid w:val="00BE3EB2"/>
    <w:rsid w:val="00BE4F48"/>
    <w:rsid w:val="00BE519A"/>
    <w:rsid w:val="00BE53A9"/>
    <w:rsid w:val="00BE58DA"/>
    <w:rsid w:val="00BE5941"/>
    <w:rsid w:val="00BE70A4"/>
    <w:rsid w:val="00BE7C02"/>
    <w:rsid w:val="00BF0F4A"/>
    <w:rsid w:val="00BF142D"/>
    <w:rsid w:val="00BF20CF"/>
    <w:rsid w:val="00BF2142"/>
    <w:rsid w:val="00BF2253"/>
    <w:rsid w:val="00BF2459"/>
    <w:rsid w:val="00BF274F"/>
    <w:rsid w:val="00BF3AF4"/>
    <w:rsid w:val="00BF3B2B"/>
    <w:rsid w:val="00BF3B61"/>
    <w:rsid w:val="00BF4692"/>
    <w:rsid w:val="00BF4DD9"/>
    <w:rsid w:val="00BF4FA9"/>
    <w:rsid w:val="00BF5208"/>
    <w:rsid w:val="00BF57D1"/>
    <w:rsid w:val="00BF5C01"/>
    <w:rsid w:val="00BF6384"/>
    <w:rsid w:val="00BF6453"/>
    <w:rsid w:val="00BF6B52"/>
    <w:rsid w:val="00BF6C43"/>
    <w:rsid w:val="00BF7982"/>
    <w:rsid w:val="00BF7EDD"/>
    <w:rsid w:val="00BF7F56"/>
    <w:rsid w:val="00C00110"/>
    <w:rsid w:val="00C00D0F"/>
    <w:rsid w:val="00C0151D"/>
    <w:rsid w:val="00C018C1"/>
    <w:rsid w:val="00C01A26"/>
    <w:rsid w:val="00C02146"/>
    <w:rsid w:val="00C0259B"/>
    <w:rsid w:val="00C02F1F"/>
    <w:rsid w:val="00C03795"/>
    <w:rsid w:val="00C03B1B"/>
    <w:rsid w:val="00C04024"/>
    <w:rsid w:val="00C0426D"/>
    <w:rsid w:val="00C04303"/>
    <w:rsid w:val="00C04359"/>
    <w:rsid w:val="00C04A0C"/>
    <w:rsid w:val="00C07B3B"/>
    <w:rsid w:val="00C109FF"/>
    <w:rsid w:val="00C118E3"/>
    <w:rsid w:val="00C122CC"/>
    <w:rsid w:val="00C12967"/>
    <w:rsid w:val="00C12A81"/>
    <w:rsid w:val="00C133E3"/>
    <w:rsid w:val="00C1441D"/>
    <w:rsid w:val="00C1447C"/>
    <w:rsid w:val="00C16274"/>
    <w:rsid w:val="00C16441"/>
    <w:rsid w:val="00C1674C"/>
    <w:rsid w:val="00C2109C"/>
    <w:rsid w:val="00C213C9"/>
    <w:rsid w:val="00C21DDB"/>
    <w:rsid w:val="00C21E5F"/>
    <w:rsid w:val="00C21F51"/>
    <w:rsid w:val="00C2207E"/>
    <w:rsid w:val="00C223BB"/>
    <w:rsid w:val="00C22C6A"/>
    <w:rsid w:val="00C23339"/>
    <w:rsid w:val="00C23F12"/>
    <w:rsid w:val="00C24B0E"/>
    <w:rsid w:val="00C250CF"/>
    <w:rsid w:val="00C25857"/>
    <w:rsid w:val="00C25934"/>
    <w:rsid w:val="00C25A6B"/>
    <w:rsid w:val="00C2706A"/>
    <w:rsid w:val="00C273B8"/>
    <w:rsid w:val="00C31076"/>
    <w:rsid w:val="00C310AC"/>
    <w:rsid w:val="00C33677"/>
    <w:rsid w:val="00C33E65"/>
    <w:rsid w:val="00C34540"/>
    <w:rsid w:val="00C345F1"/>
    <w:rsid w:val="00C34C63"/>
    <w:rsid w:val="00C34EB0"/>
    <w:rsid w:val="00C350A2"/>
    <w:rsid w:val="00C35328"/>
    <w:rsid w:val="00C35974"/>
    <w:rsid w:val="00C36790"/>
    <w:rsid w:val="00C36DA7"/>
    <w:rsid w:val="00C376E6"/>
    <w:rsid w:val="00C37ED4"/>
    <w:rsid w:val="00C37EF2"/>
    <w:rsid w:val="00C4017D"/>
    <w:rsid w:val="00C407F7"/>
    <w:rsid w:val="00C40AE4"/>
    <w:rsid w:val="00C4111A"/>
    <w:rsid w:val="00C41551"/>
    <w:rsid w:val="00C417C4"/>
    <w:rsid w:val="00C41860"/>
    <w:rsid w:val="00C41BB6"/>
    <w:rsid w:val="00C422C5"/>
    <w:rsid w:val="00C426CD"/>
    <w:rsid w:val="00C42E02"/>
    <w:rsid w:val="00C43153"/>
    <w:rsid w:val="00C434B2"/>
    <w:rsid w:val="00C4398D"/>
    <w:rsid w:val="00C43CA3"/>
    <w:rsid w:val="00C4453E"/>
    <w:rsid w:val="00C44ABE"/>
    <w:rsid w:val="00C468AC"/>
    <w:rsid w:val="00C46DC1"/>
    <w:rsid w:val="00C46F60"/>
    <w:rsid w:val="00C500E8"/>
    <w:rsid w:val="00C5033B"/>
    <w:rsid w:val="00C503B5"/>
    <w:rsid w:val="00C50769"/>
    <w:rsid w:val="00C5110A"/>
    <w:rsid w:val="00C51200"/>
    <w:rsid w:val="00C51477"/>
    <w:rsid w:val="00C5165C"/>
    <w:rsid w:val="00C51CCE"/>
    <w:rsid w:val="00C51CD3"/>
    <w:rsid w:val="00C52F2B"/>
    <w:rsid w:val="00C53244"/>
    <w:rsid w:val="00C535B3"/>
    <w:rsid w:val="00C53EA5"/>
    <w:rsid w:val="00C546BD"/>
    <w:rsid w:val="00C54EBC"/>
    <w:rsid w:val="00C558B6"/>
    <w:rsid w:val="00C55C52"/>
    <w:rsid w:val="00C56B82"/>
    <w:rsid w:val="00C571D7"/>
    <w:rsid w:val="00C57605"/>
    <w:rsid w:val="00C57BC1"/>
    <w:rsid w:val="00C60CFE"/>
    <w:rsid w:val="00C60E26"/>
    <w:rsid w:val="00C610CB"/>
    <w:rsid w:val="00C61314"/>
    <w:rsid w:val="00C6144D"/>
    <w:rsid w:val="00C62857"/>
    <w:rsid w:val="00C62A31"/>
    <w:rsid w:val="00C62E82"/>
    <w:rsid w:val="00C63238"/>
    <w:rsid w:val="00C63BAF"/>
    <w:rsid w:val="00C63BD4"/>
    <w:rsid w:val="00C63F69"/>
    <w:rsid w:val="00C651A5"/>
    <w:rsid w:val="00C65521"/>
    <w:rsid w:val="00C66E1B"/>
    <w:rsid w:val="00C675E0"/>
    <w:rsid w:val="00C67866"/>
    <w:rsid w:val="00C67C0A"/>
    <w:rsid w:val="00C70185"/>
    <w:rsid w:val="00C71A04"/>
    <w:rsid w:val="00C720E5"/>
    <w:rsid w:val="00C726D8"/>
    <w:rsid w:val="00C7282E"/>
    <w:rsid w:val="00C74E4A"/>
    <w:rsid w:val="00C751A5"/>
    <w:rsid w:val="00C75367"/>
    <w:rsid w:val="00C754E1"/>
    <w:rsid w:val="00C75706"/>
    <w:rsid w:val="00C75A23"/>
    <w:rsid w:val="00C75D7B"/>
    <w:rsid w:val="00C76587"/>
    <w:rsid w:val="00C77599"/>
    <w:rsid w:val="00C7787F"/>
    <w:rsid w:val="00C80AF5"/>
    <w:rsid w:val="00C80B96"/>
    <w:rsid w:val="00C81AD2"/>
    <w:rsid w:val="00C82268"/>
    <w:rsid w:val="00C82D3A"/>
    <w:rsid w:val="00C831DD"/>
    <w:rsid w:val="00C839B0"/>
    <w:rsid w:val="00C839C3"/>
    <w:rsid w:val="00C854B0"/>
    <w:rsid w:val="00C85F60"/>
    <w:rsid w:val="00C86014"/>
    <w:rsid w:val="00C860F1"/>
    <w:rsid w:val="00C86A5E"/>
    <w:rsid w:val="00C9126B"/>
    <w:rsid w:val="00C9293F"/>
    <w:rsid w:val="00C92C17"/>
    <w:rsid w:val="00C92CCA"/>
    <w:rsid w:val="00C92D85"/>
    <w:rsid w:val="00C935FB"/>
    <w:rsid w:val="00C94073"/>
    <w:rsid w:val="00C94492"/>
    <w:rsid w:val="00C95F91"/>
    <w:rsid w:val="00C9614F"/>
    <w:rsid w:val="00C9661B"/>
    <w:rsid w:val="00C96EA8"/>
    <w:rsid w:val="00C96F0C"/>
    <w:rsid w:val="00C975A1"/>
    <w:rsid w:val="00C97C83"/>
    <w:rsid w:val="00C97FFE"/>
    <w:rsid w:val="00CA1236"/>
    <w:rsid w:val="00CA1248"/>
    <w:rsid w:val="00CA373B"/>
    <w:rsid w:val="00CA382B"/>
    <w:rsid w:val="00CA4446"/>
    <w:rsid w:val="00CA4DF4"/>
    <w:rsid w:val="00CA5130"/>
    <w:rsid w:val="00CA566D"/>
    <w:rsid w:val="00CA57EB"/>
    <w:rsid w:val="00CA5B8F"/>
    <w:rsid w:val="00CA6142"/>
    <w:rsid w:val="00CA6F19"/>
    <w:rsid w:val="00CB01D7"/>
    <w:rsid w:val="00CB0348"/>
    <w:rsid w:val="00CB09AC"/>
    <w:rsid w:val="00CB1AF1"/>
    <w:rsid w:val="00CB1E0B"/>
    <w:rsid w:val="00CB2590"/>
    <w:rsid w:val="00CB2802"/>
    <w:rsid w:val="00CB2AE8"/>
    <w:rsid w:val="00CB35DB"/>
    <w:rsid w:val="00CB3DFC"/>
    <w:rsid w:val="00CB4357"/>
    <w:rsid w:val="00CB477B"/>
    <w:rsid w:val="00CB486B"/>
    <w:rsid w:val="00CB62E8"/>
    <w:rsid w:val="00CB6360"/>
    <w:rsid w:val="00CB63E8"/>
    <w:rsid w:val="00CB66EA"/>
    <w:rsid w:val="00CB6A6A"/>
    <w:rsid w:val="00CB6CDF"/>
    <w:rsid w:val="00CB6DA0"/>
    <w:rsid w:val="00CB74A4"/>
    <w:rsid w:val="00CC03EA"/>
    <w:rsid w:val="00CC1804"/>
    <w:rsid w:val="00CC18B2"/>
    <w:rsid w:val="00CC1EDE"/>
    <w:rsid w:val="00CC3506"/>
    <w:rsid w:val="00CC377C"/>
    <w:rsid w:val="00CC3BAC"/>
    <w:rsid w:val="00CC3BB6"/>
    <w:rsid w:val="00CC3C35"/>
    <w:rsid w:val="00CC3F1E"/>
    <w:rsid w:val="00CC4388"/>
    <w:rsid w:val="00CC466A"/>
    <w:rsid w:val="00CC535C"/>
    <w:rsid w:val="00CC563B"/>
    <w:rsid w:val="00CC577A"/>
    <w:rsid w:val="00CC5EBA"/>
    <w:rsid w:val="00CD0EA8"/>
    <w:rsid w:val="00CD1576"/>
    <w:rsid w:val="00CD1AFA"/>
    <w:rsid w:val="00CD2B31"/>
    <w:rsid w:val="00CD3604"/>
    <w:rsid w:val="00CD4371"/>
    <w:rsid w:val="00CD4581"/>
    <w:rsid w:val="00CD486A"/>
    <w:rsid w:val="00CD6482"/>
    <w:rsid w:val="00CD7453"/>
    <w:rsid w:val="00CD74E6"/>
    <w:rsid w:val="00CD776B"/>
    <w:rsid w:val="00CD7F01"/>
    <w:rsid w:val="00CE0177"/>
    <w:rsid w:val="00CE0330"/>
    <w:rsid w:val="00CE0A12"/>
    <w:rsid w:val="00CE1D7F"/>
    <w:rsid w:val="00CE24A8"/>
    <w:rsid w:val="00CE2B13"/>
    <w:rsid w:val="00CE3044"/>
    <w:rsid w:val="00CE387A"/>
    <w:rsid w:val="00CE3B4B"/>
    <w:rsid w:val="00CE3D6C"/>
    <w:rsid w:val="00CE3EC4"/>
    <w:rsid w:val="00CE40B1"/>
    <w:rsid w:val="00CE47C3"/>
    <w:rsid w:val="00CE4E79"/>
    <w:rsid w:val="00CE5308"/>
    <w:rsid w:val="00CE55AA"/>
    <w:rsid w:val="00CE635B"/>
    <w:rsid w:val="00CF03FC"/>
    <w:rsid w:val="00CF042D"/>
    <w:rsid w:val="00CF0544"/>
    <w:rsid w:val="00CF067E"/>
    <w:rsid w:val="00CF0E6C"/>
    <w:rsid w:val="00CF10A8"/>
    <w:rsid w:val="00CF1575"/>
    <w:rsid w:val="00CF16A7"/>
    <w:rsid w:val="00CF1903"/>
    <w:rsid w:val="00CF1BD0"/>
    <w:rsid w:val="00CF1E98"/>
    <w:rsid w:val="00CF22D0"/>
    <w:rsid w:val="00CF22FB"/>
    <w:rsid w:val="00CF2349"/>
    <w:rsid w:val="00CF2800"/>
    <w:rsid w:val="00CF2C5A"/>
    <w:rsid w:val="00CF2F35"/>
    <w:rsid w:val="00CF3A32"/>
    <w:rsid w:val="00CF3AE2"/>
    <w:rsid w:val="00CF4472"/>
    <w:rsid w:val="00CF5852"/>
    <w:rsid w:val="00CF6E14"/>
    <w:rsid w:val="00CF70BB"/>
    <w:rsid w:val="00CF7FFA"/>
    <w:rsid w:val="00D0061A"/>
    <w:rsid w:val="00D00E8E"/>
    <w:rsid w:val="00D026C1"/>
    <w:rsid w:val="00D0277F"/>
    <w:rsid w:val="00D02ADE"/>
    <w:rsid w:val="00D046F6"/>
    <w:rsid w:val="00D05563"/>
    <w:rsid w:val="00D0587A"/>
    <w:rsid w:val="00D05883"/>
    <w:rsid w:val="00D058F8"/>
    <w:rsid w:val="00D065B2"/>
    <w:rsid w:val="00D06A7C"/>
    <w:rsid w:val="00D07893"/>
    <w:rsid w:val="00D07AC9"/>
    <w:rsid w:val="00D07DBE"/>
    <w:rsid w:val="00D07F0A"/>
    <w:rsid w:val="00D1079D"/>
    <w:rsid w:val="00D10ABA"/>
    <w:rsid w:val="00D1133A"/>
    <w:rsid w:val="00D11FD5"/>
    <w:rsid w:val="00D1231A"/>
    <w:rsid w:val="00D12E2F"/>
    <w:rsid w:val="00D1347B"/>
    <w:rsid w:val="00D13620"/>
    <w:rsid w:val="00D13941"/>
    <w:rsid w:val="00D14611"/>
    <w:rsid w:val="00D15314"/>
    <w:rsid w:val="00D154A3"/>
    <w:rsid w:val="00D162EA"/>
    <w:rsid w:val="00D16480"/>
    <w:rsid w:val="00D201EE"/>
    <w:rsid w:val="00D20E18"/>
    <w:rsid w:val="00D2182C"/>
    <w:rsid w:val="00D21AC2"/>
    <w:rsid w:val="00D21E38"/>
    <w:rsid w:val="00D22148"/>
    <w:rsid w:val="00D228DA"/>
    <w:rsid w:val="00D22C6C"/>
    <w:rsid w:val="00D23A49"/>
    <w:rsid w:val="00D23D6B"/>
    <w:rsid w:val="00D24A5A"/>
    <w:rsid w:val="00D25104"/>
    <w:rsid w:val="00D25742"/>
    <w:rsid w:val="00D25BBC"/>
    <w:rsid w:val="00D25D2D"/>
    <w:rsid w:val="00D27876"/>
    <w:rsid w:val="00D27FB5"/>
    <w:rsid w:val="00D30E9D"/>
    <w:rsid w:val="00D31064"/>
    <w:rsid w:val="00D31562"/>
    <w:rsid w:val="00D31A19"/>
    <w:rsid w:val="00D3208C"/>
    <w:rsid w:val="00D3230B"/>
    <w:rsid w:val="00D327E5"/>
    <w:rsid w:val="00D32F4A"/>
    <w:rsid w:val="00D335A3"/>
    <w:rsid w:val="00D33E78"/>
    <w:rsid w:val="00D3404D"/>
    <w:rsid w:val="00D342B2"/>
    <w:rsid w:val="00D34693"/>
    <w:rsid w:val="00D351C9"/>
    <w:rsid w:val="00D35BEA"/>
    <w:rsid w:val="00D36325"/>
    <w:rsid w:val="00D3666B"/>
    <w:rsid w:val="00D36819"/>
    <w:rsid w:val="00D36A34"/>
    <w:rsid w:val="00D37B10"/>
    <w:rsid w:val="00D37F24"/>
    <w:rsid w:val="00D40031"/>
    <w:rsid w:val="00D40365"/>
    <w:rsid w:val="00D40BBF"/>
    <w:rsid w:val="00D41DCC"/>
    <w:rsid w:val="00D422BA"/>
    <w:rsid w:val="00D42732"/>
    <w:rsid w:val="00D43129"/>
    <w:rsid w:val="00D43857"/>
    <w:rsid w:val="00D441EC"/>
    <w:rsid w:val="00D44934"/>
    <w:rsid w:val="00D44DAB"/>
    <w:rsid w:val="00D45E55"/>
    <w:rsid w:val="00D468FC"/>
    <w:rsid w:val="00D47497"/>
    <w:rsid w:val="00D510B2"/>
    <w:rsid w:val="00D51739"/>
    <w:rsid w:val="00D51756"/>
    <w:rsid w:val="00D519DC"/>
    <w:rsid w:val="00D51E7E"/>
    <w:rsid w:val="00D5213C"/>
    <w:rsid w:val="00D521A5"/>
    <w:rsid w:val="00D52C17"/>
    <w:rsid w:val="00D5354C"/>
    <w:rsid w:val="00D54029"/>
    <w:rsid w:val="00D546B3"/>
    <w:rsid w:val="00D54B8D"/>
    <w:rsid w:val="00D5512E"/>
    <w:rsid w:val="00D559B1"/>
    <w:rsid w:val="00D56340"/>
    <w:rsid w:val="00D56A84"/>
    <w:rsid w:val="00D56B2B"/>
    <w:rsid w:val="00D572D6"/>
    <w:rsid w:val="00D573D5"/>
    <w:rsid w:val="00D57A09"/>
    <w:rsid w:val="00D57A2B"/>
    <w:rsid w:val="00D57F1C"/>
    <w:rsid w:val="00D600B7"/>
    <w:rsid w:val="00D6022D"/>
    <w:rsid w:val="00D60269"/>
    <w:rsid w:val="00D617F6"/>
    <w:rsid w:val="00D61919"/>
    <w:rsid w:val="00D61F0D"/>
    <w:rsid w:val="00D621A6"/>
    <w:rsid w:val="00D629AA"/>
    <w:rsid w:val="00D63643"/>
    <w:rsid w:val="00D63A3B"/>
    <w:rsid w:val="00D6404F"/>
    <w:rsid w:val="00D65726"/>
    <w:rsid w:val="00D65BEC"/>
    <w:rsid w:val="00D65D51"/>
    <w:rsid w:val="00D66064"/>
    <w:rsid w:val="00D667A5"/>
    <w:rsid w:val="00D67728"/>
    <w:rsid w:val="00D70A42"/>
    <w:rsid w:val="00D70DF4"/>
    <w:rsid w:val="00D71677"/>
    <w:rsid w:val="00D717B1"/>
    <w:rsid w:val="00D724C4"/>
    <w:rsid w:val="00D72815"/>
    <w:rsid w:val="00D737C1"/>
    <w:rsid w:val="00D73912"/>
    <w:rsid w:val="00D73922"/>
    <w:rsid w:val="00D75D7F"/>
    <w:rsid w:val="00D76022"/>
    <w:rsid w:val="00D7661C"/>
    <w:rsid w:val="00D76F45"/>
    <w:rsid w:val="00D77819"/>
    <w:rsid w:val="00D77A39"/>
    <w:rsid w:val="00D77D68"/>
    <w:rsid w:val="00D80CE7"/>
    <w:rsid w:val="00D81523"/>
    <w:rsid w:val="00D81845"/>
    <w:rsid w:val="00D824EF"/>
    <w:rsid w:val="00D82629"/>
    <w:rsid w:val="00D82987"/>
    <w:rsid w:val="00D83178"/>
    <w:rsid w:val="00D83305"/>
    <w:rsid w:val="00D8330E"/>
    <w:rsid w:val="00D84284"/>
    <w:rsid w:val="00D84482"/>
    <w:rsid w:val="00D84ECE"/>
    <w:rsid w:val="00D85233"/>
    <w:rsid w:val="00D859A6"/>
    <w:rsid w:val="00D87342"/>
    <w:rsid w:val="00D87623"/>
    <w:rsid w:val="00D87B18"/>
    <w:rsid w:val="00D90846"/>
    <w:rsid w:val="00D90C7F"/>
    <w:rsid w:val="00D911CF"/>
    <w:rsid w:val="00D91479"/>
    <w:rsid w:val="00D9159E"/>
    <w:rsid w:val="00D91C54"/>
    <w:rsid w:val="00D91C55"/>
    <w:rsid w:val="00D925BC"/>
    <w:rsid w:val="00D92C3B"/>
    <w:rsid w:val="00D937F6"/>
    <w:rsid w:val="00D93B9F"/>
    <w:rsid w:val="00D9463F"/>
    <w:rsid w:val="00D946DA"/>
    <w:rsid w:val="00D94F4E"/>
    <w:rsid w:val="00D95258"/>
    <w:rsid w:val="00D95992"/>
    <w:rsid w:val="00D95AEB"/>
    <w:rsid w:val="00D9604F"/>
    <w:rsid w:val="00D96282"/>
    <w:rsid w:val="00D96966"/>
    <w:rsid w:val="00D96A97"/>
    <w:rsid w:val="00D977BA"/>
    <w:rsid w:val="00D97A04"/>
    <w:rsid w:val="00D97A9B"/>
    <w:rsid w:val="00D97E84"/>
    <w:rsid w:val="00DA033E"/>
    <w:rsid w:val="00DA0555"/>
    <w:rsid w:val="00DA09E4"/>
    <w:rsid w:val="00DA25BF"/>
    <w:rsid w:val="00DA3A97"/>
    <w:rsid w:val="00DA3C19"/>
    <w:rsid w:val="00DA3D19"/>
    <w:rsid w:val="00DA3F71"/>
    <w:rsid w:val="00DA4070"/>
    <w:rsid w:val="00DA41DC"/>
    <w:rsid w:val="00DA4C51"/>
    <w:rsid w:val="00DA52AF"/>
    <w:rsid w:val="00DA5321"/>
    <w:rsid w:val="00DA53EB"/>
    <w:rsid w:val="00DA562C"/>
    <w:rsid w:val="00DA5925"/>
    <w:rsid w:val="00DA63AF"/>
    <w:rsid w:val="00DA6C67"/>
    <w:rsid w:val="00DA7A50"/>
    <w:rsid w:val="00DA7EAE"/>
    <w:rsid w:val="00DB15FE"/>
    <w:rsid w:val="00DB193F"/>
    <w:rsid w:val="00DB21A2"/>
    <w:rsid w:val="00DB2784"/>
    <w:rsid w:val="00DB28F0"/>
    <w:rsid w:val="00DB2BAB"/>
    <w:rsid w:val="00DB2F6B"/>
    <w:rsid w:val="00DB3215"/>
    <w:rsid w:val="00DB3880"/>
    <w:rsid w:val="00DB400E"/>
    <w:rsid w:val="00DB428A"/>
    <w:rsid w:val="00DB4790"/>
    <w:rsid w:val="00DB5189"/>
    <w:rsid w:val="00DB552A"/>
    <w:rsid w:val="00DB5895"/>
    <w:rsid w:val="00DB598E"/>
    <w:rsid w:val="00DB5FC5"/>
    <w:rsid w:val="00DB688F"/>
    <w:rsid w:val="00DB68B3"/>
    <w:rsid w:val="00DB6B8F"/>
    <w:rsid w:val="00DB6BA6"/>
    <w:rsid w:val="00DB6F5E"/>
    <w:rsid w:val="00DB71D9"/>
    <w:rsid w:val="00DC034D"/>
    <w:rsid w:val="00DC0C43"/>
    <w:rsid w:val="00DC2653"/>
    <w:rsid w:val="00DC2FF4"/>
    <w:rsid w:val="00DC46EF"/>
    <w:rsid w:val="00DC4A9B"/>
    <w:rsid w:val="00DC4D84"/>
    <w:rsid w:val="00DC5D3A"/>
    <w:rsid w:val="00DC6AF7"/>
    <w:rsid w:val="00DC766A"/>
    <w:rsid w:val="00DC7741"/>
    <w:rsid w:val="00DD0C70"/>
    <w:rsid w:val="00DD1F98"/>
    <w:rsid w:val="00DD1FBE"/>
    <w:rsid w:val="00DD20C3"/>
    <w:rsid w:val="00DD2F7A"/>
    <w:rsid w:val="00DD31C2"/>
    <w:rsid w:val="00DD4330"/>
    <w:rsid w:val="00DD4D28"/>
    <w:rsid w:val="00DD5C92"/>
    <w:rsid w:val="00DD6976"/>
    <w:rsid w:val="00DD72CF"/>
    <w:rsid w:val="00DD743D"/>
    <w:rsid w:val="00DD780A"/>
    <w:rsid w:val="00DD797C"/>
    <w:rsid w:val="00DD7FB2"/>
    <w:rsid w:val="00DE009C"/>
    <w:rsid w:val="00DE0597"/>
    <w:rsid w:val="00DE08EE"/>
    <w:rsid w:val="00DE1A6B"/>
    <w:rsid w:val="00DE1DE9"/>
    <w:rsid w:val="00DE27FA"/>
    <w:rsid w:val="00DE2EF8"/>
    <w:rsid w:val="00DE3331"/>
    <w:rsid w:val="00DE33B5"/>
    <w:rsid w:val="00DE44B1"/>
    <w:rsid w:val="00DE4665"/>
    <w:rsid w:val="00DE5526"/>
    <w:rsid w:val="00DE70B1"/>
    <w:rsid w:val="00DE7615"/>
    <w:rsid w:val="00DE7811"/>
    <w:rsid w:val="00DF08F9"/>
    <w:rsid w:val="00DF0FBA"/>
    <w:rsid w:val="00DF1AA2"/>
    <w:rsid w:val="00DF1F63"/>
    <w:rsid w:val="00DF2591"/>
    <w:rsid w:val="00DF2825"/>
    <w:rsid w:val="00DF30A2"/>
    <w:rsid w:val="00DF34E9"/>
    <w:rsid w:val="00DF3F64"/>
    <w:rsid w:val="00DF416E"/>
    <w:rsid w:val="00DF4241"/>
    <w:rsid w:val="00DF4BA9"/>
    <w:rsid w:val="00DF4C47"/>
    <w:rsid w:val="00DF5DF6"/>
    <w:rsid w:val="00DF6730"/>
    <w:rsid w:val="00DF7515"/>
    <w:rsid w:val="00DF7D44"/>
    <w:rsid w:val="00E0026B"/>
    <w:rsid w:val="00E004E8"/>
    <w:rsid w:val="00E02094"/>
    <w:rsid w:val="00E0236C"/>
    <w:rsid w:val="00E02944"/>
    <w:rsid w:val="00E02B1E"/>
    <w:rsid w:val="00E02B36"/>
    <w:rsid w:val="00E02F22"/>
    <w:rsid w:val="00E04D50"/>
    <w:rsid w:val="00E04DF1"/>
    <w:rsid w:val="00E05050"/>
    <w:rsid w:val="00E05219"/>
    <w:rsid w:val="00E05A90"/>
    <w:rsid w:val="00E065B4"/>
    <w:rsid w:val="00E06C02"/>
    <w:rsid w:val="00E06FEA"/>
    <w:rsid w:val="00E0725E"/>
    <w:rsid w:val="00E07265"/>
    <w:rsid w:val="00E078E5"/>
    <w:rsid w:val="00E07B78"/>
    <w:rsid w:val="00E07C19"/>
    <w:rsid w:val="00E07EDB"/>
    <w:rsid w:val="00E10894"/>
    <w:rsid w:val="00E108AE"/>
    <w:rsid w:val="00E10ACC"/>
    <w:rsid w:val="00E110E0"/>
    <w:rsid w:val="00E112AD"/>
    <w:rsid w:val="00E11CBD"/>
    <w:rsid w:val="00E11FFF"/>
    <w:rsid w:val="00E128AE"/>
    <w:rsid w:val="00E12997"/>
    <w:rsid w:val="00E13142"/>
    <w:rsid w:val="00E13282"/>
    <w:rsid w:val="00E13D59"/>
    <w:rsid w:val="00E14301"/>
    <w:rsid w:val="00E14386"/>
    <w:rsid w:val="00E1580B"/>
    <w:rsid w:val="00E159C3"/>
    <w:rsid w:val="00E160C5"/>
    <w:rsid w:val="00E16C7C"/>
    <w:rsid w:val="00E17146"/>
    <w:rsid w:val="00E1740C"/>
    <w:rsid w:val="00E1770A"/>
    <w:rsid w:val="00E17FA2"/>
    <w:rsid w:val="00E21CA5"/>
    <w:rsid w:val="00E21FB6"/>
    <w:rsid w:val="00E22B10"/>
    <w:rsid w:val="00E22B3C"/>
    <w:rsid w:val="00E22B80"/>
    <w:rsid w:val="00E23C5F"/>
    <w:rsid w:val="00E23F27"/>
    <w:rsid w:val="00E25358"/>
    <w:rsid w:val="00E256CA"/>
    <w:rsid w:val="00E25728"/>
    <w:rsid w:val="00E259C7"/>
    <w:rsid w:val="00E26B14"/>
    <w:rsid w:val="00E26C07"/>
    <w:rsid w:val="00E27A2F"/>
    <w:rsid w:val="00E306D1"/>
    <w:rsid w:val="00E31DF8"/>
    <w:rsid w:val="00E32054"/>
    <w:rsid w:val="00E3218B"/>
    <w:rsid w:val="00E3241F"/>
    <w:rsid w:val="00E32778"/>
    <w:rsid w:val="00E3382C"/>
    <w:rsid w:val="00E339CE"/>
    <w:rsid w:val="00E34886"/>
    <w:rsid w:val="00E35594"/>
    <w:rsid w:val="00E36034"/>
    <w:rsid w:val="00E37B59"/>
    <w:rsid w:val="00E37BB8"/>
    <w:rsid w:val="00E40393"/>
    <w:rsid w:val="00E40552"/>
    <w:rsid w:val="00E40FAD"/>
    <w:rsid w:val="00E40FB4"/>
    <w:rsid w:val="00E4225B"/>
    <w:rsid w:val="00E4244A"/>
    <w:rsid w:val="00E4270B"/>
    <w:rsid w:val="00E428DA"/>
    <w:rsid w:val="00E4293A"/>
    <w:rsid w:val="00E42CD4"/>
    <w:rsid w:val="00E42DEC"/>
    <w:rsid w:val="00E43428"/>
    <w:rsid w:val="00E437FF"/>
    <w:rsid w:val="00E43DA5"/>
    <w:rsid w:val="00E43DC9"/>
    <w:rsid w:val="00E43FAD"/>
    <w:rsid w:val="00E440BD"/>
    <w:rsid w:val="00E44833"/>
    <w:rsid w:val="00E44CA9"/>
    <w:rsid w:val="00E4511C"/>
    <w:rsid w:val="00E456D5"/>
    <w:rsid w:val="00E47261"/>
    <w:rsid w:val="00E478D7"/>
    <w:rsid w:val="00E47A47"/>
    <w:rsid w:val="00E47F06"/>
    <w:rsid w:val="00E50AB6"/>
    <w:rsid w:val="00E51271"/>
    <w:rsid w:val="00E51344"/>
    <w:rsid w:val="00E52288"/>
    <w:rsid w:val="00E52449"/>
    <w:rsid w:val="00E5290E"/>
    <w:rsid w:val="00E52F3D"/>
    <w:rsid w:val="00E5337A"/>
    <w:rsid w:val="00E53AC8"/>
    <w:rsid w:val="00E549E1"/>
    <w:rsid w:val="00E54D98"/>
    <w:rsid w:val="00E5558E"/>
    <w:rsid w:val="00E55905"/>
    <w:rsid w:val="00E55B2A"/>
    <w:rsid w:val="00E55E94"/>
    <w:rsid w:val="00E55ED0"/>
    <w:rsid w:val="00E5646E"/>
    <w:rsid w:val="00E5646F"/>
    <w:rsid w:val="00E5657E"/>
    <w:rsid w:val="00E56F7E"/>
    <w:rsid w:val="00E578C3"/>
    <w:rsid w:val="00E57C34"/>
    <w:rsid w:val="00E57CDF"/>
    <w:rsid w:val="00E60A6B"/>
    <w:rsid w:val="00E60AE8"/>
    <w:rsid w:val="00E60E41"/>
    <w:rsid w:val="00E611F1"/>
    <w:rsid w:val="00E612B9"/>
    <w:rsid w:val="00E61352"/>
    <w:rsid w:val="00E6142D"/>
    <w:rsid w:val="00E61640"/>
    <w:rsid w:val="00E61807"/>
    <w:rsid w:val="00E61BB9"/>
    <w:rsid w:val="00E61CCC"/>
    <w:rsid w:val="00E61D1A"/>
    <w:rsid w:val="00E61F64"/>
    <w:rsid w:val="00E622AE"/>
    <w:rsid w:val="00E62345"/>
    <w:rsid w:val="00E62B1C"/>
    <w:rsid w:val="00E63368"/>
    <w:rsid w:val="00E63E51"/>
    <w:rsid w:val="00E64D63"/>
    <w:rsid w:val="00E64FE6"/>
    <w:rsid w:val="00E656AA"/>
    <w:rsid w:val="00E656F8"/>
    <w:rsid w:val="00E65822"/>
    <w:rsid w:val="00E67393"/>
    <w:rsid w:val="00E70FB9"/>
    <w:rsid w:val="00E7117F"/>
    <w:rsid w:val="00E7128E"/>
    <w:rsid w:val="00E71578"/>
    <w:rsid w:val="00E71AFF"/>
    <w:rsid w:val="00E71EB7"/>
    <w:rsid w:val="00E71EC9"/>
    <w:rsid w:val="00E729E5"/>
    <w:rsid w:val="00E72A8F"/>
    <w:rsid w:val="00E72C48"/>
    <w:rsid w:val="00E739F2"/>
    <w:rsid w:val="00E73B8E"/>
    <w:rsid w:val="00E73D33"/>
    <w:rsid w:val="00E73DCF"/>
    <w:rsid w:val="00E74242"/>
    <w:rsid w:val="00E745A1"/>
    <w:rsid w:val="00E745A9"/>
    <w:rsid w:val="00E74CF4"/>
    <w:rsid w:val="00E74E2B"/>
    <w:rsid w:val="00E76F5B"/>
    <w:rsid w:val="00E7756D"/>
    <w:rsid w:val="00E7757B"/>
    <w:rsid w:val="00E7769D"/>
    <w:rsid w:val="00E77A1E"/>
    <w:rsid w:val="00E80FF0"/>
    <w:rsid w:val="00E821E6"/>
    <w:rsid w:val="00E8373B"/>
    <w:rsid w:val="00E84495"/>
    <w:rsid w:val="00E84673"/>
    <w:rsid w:val="00E849B8"/>
    <w:rsid w:val="00E8520B"/>
    <w:rsid w:val="00E853D7"/>
    <w:rsid w:val="00E853DD"/>
    <w:rsid w:val="00E8562B"/>
    <w:rsid w:val="00E85877"/>
    <w:rsid w:val="00E85F17"/>
    <w:rsid w:val="00E86618"/>
    <w:rsid w:val="00E86DDA"/>
    <w:rsid w:val="00E872FF"/>
    <w:rsid w:val="00E873D7"/>
    <w:rsid w:val="00E916FD"/>
    <w:rsid w:val="00E919CB"/>
    <w:rsid w:val="00E9200A"/>
    <w:rsid w:val="00E924A6"/>
    <w:rsid w:val="00E92BD2"/>
    <w:rsid w:val="00E934CF"/>
    <w:rsid w:val="00E93590"/>
    <w:rsid w:val="00E93596"/>
    <w:rsid w:val="00E94214"/>
    <w:rsid w:val="00E94547"/>
    <w:rsid w:val="00E94813"/>
    <w:rsid w:val="00E94C71"/>
    <w:rsid w:val="00E94EFD"/>
    <w:rsid w:val="00E95B88"/>
    <w:rsid w:val="00E96F4F"/>
    <w:rsid w:val="00EA0055"/>
    <w:rsid w:val="00EA089D"/>
    <w:rsid w:val="00EA09CC"/>
    <w:rsid w:val="00EA17A3"/>
    <w:rsid w:val="00EA18B0"/>
    <w:rsid w:val="00EA1D03"/>
    <w:rsid w:val="00EA1EE6"/>
    <w:rsid w:val="00EA1F64"/>
    <w:rsid w:val="00EA3153"/>
    <w:rsid w:val="00EA387F"/>
    <w:rsid w:val="00EA40E7"/>
    <w:rsid w:val="00EA40F8"/>
    <w:rsid w:val="00EA41C5"/>
    <w:rsid w:val="00EA4932"/>
    <w:rsid w:val="00EA4C54"/>
    <w:rsid w:val="00EA515E"/>
    <w:rsid w:val="00EA531C"/>
    <w:rsid w:val="00EA54D0"/>
    <w:rsid w:val="00EA5D60"/>
    <w:rsid w:val="00EA5E68"/>
    <w:rsid w:val="00EA670D"/>
    <w:rsid w:val="00EA6BA2"/>
    <w:rsid w:val="00EA6BCE"/>
    <w:rsid w:val="00EB01D3"/>
    <w:rsid w:val="00EB0456"/>
    <w:rsid w:val="00EB0CA1"/>
    <w:rsid w:val="00EB1AB8"/>
    <w:rsid w:val="00EB1BCB"/>
    <w:rsid w:val="00EB1C15"/>
    <w:rsid w:val="00EB47CA"/>
    <w:rsid w:val="00EB574A"/>
    <w:rsid w:val="00EB5AC7"/>
    <w:rsid w:val="00EB6126"/>
    <w:rsid w:val="00EB655C"/>
    <w:rsid w:val="00EB6E38"/>
    <w:rsid w:val="00EB70D8"/>
    <w:rsid w:val="00EB7124"/>
    <w:rsid w:val="00EC1589"/>
    <w:rsid w:val="00EC22A1"/>
    <w:rsid w:val="00EC2C80"/>
    <w:rsid w:val="00EC38D3"/>
    <w:rsid w:val="00EC3D13"/>
    <w:rsid w:val="00EC3F0F"/>
    <w:rsid w:val="00EC42F0"/>
    <w:rsid w:val="00EC46DC"/>
    <w:rsid w:val="00EC58A8"/>
    <w:rsid w:val="00EC6616"/>
    <w:rsid w:val="00EC7482"/>
    <w:rsid w:val="00ED0F07"/>
    <w:rsid w:val="00ED1155"/>
    <w:rsid w:val="00ED1E5E"/>
    <w:rsid w:val="00ED2562"/>
    <w:rsid w:val="00ED35C6"/>
    <w:rsid w:val="00ED35DE"/>
    <w:rsid w:val="00ED4568"/>
    <w:rsid w:val="00ED5276"/>
    <w:rsid w:val="00ED5898"/>
    <w:rsid w:val="00ED5A7E"/>
    <w:rsid w:val="00ED5BB6"/>
    <w:rsid w:val="00ED60A4"/>
    <w:rsid w:val="00ED6822"/>
    <w:rsid w:val="00ED7007"/>
    <w:rsid w:val="00ED75F3"/>
    <w:rsid w:val="00ED7B71"/>
    <w:rsid w:val="00ED7D0B"/>
    <w:rsid w:val="00EE03CD"/>
    <w:rsid w:val="00EE075D"/>
    <w:rsid w:val="00EE0F92"/>
    <w:rsid w:val="00EE12D9"/>
    <w:rsid w:val="00EE157F"/>
    <w:rsid w:val="00EE1C0E"/>
    <w:rsid w:val="00EE2336"/>
    <w:rsid w:val="00EE2989"/>
    <w:rsid w:val="00EE2A07"/>
    <w:rsid w:val="00EE2BD8"/>
    <w:rsid w:val="00EE32F9"/>
    <w:rsid w:val="00EE3409"/>
    <w:rsid w:val="00EE4814"/>
    <w:rsid w:val="00EE4A21"/>
    <w:rsid w:val="00EE4A9A"/>
    <w:rsid w:val="00EE5319"/>
    <w:rsid w:val="00EE553F"/>
    <w:rsid w:val="00EE5B7C"/>
    <w:rsid w:val="00EE5C63"/>
    <w:rsid w:val="00EE5F92"/>
    <w:rsid w:val="00EE604A"/>
    <w:rsid w:val="00EE684F"/>
    <w:rsid w:val="00EE75D1"/>
    <w:rsid w:val="00EE7840"/>
    <w:rsid w:val="00EF0081"/>
    <w:rsid w:val="00EF0472"/>
    <w:rsid w:val="00EF0C26"/>
    <w:rsid w:val="00EF1242"/>
    <w:rsid w:val="00EF1DE3"/>
    <w:rsid w:val="00EF26B1"/>
    <w:rsid w:val="00EF2A2E"/>
    <w:rsid w:val="00EF2B3C"/>
    <w:rsid w:val="00EF2C36"/>
    <w:rsid w:val="00EF36E2"/>
    <w:rsid w:val="00EF3EE5"/>
    <w:rsid w:val="00EF4362"/>
    <w:rsid w:val="00EF45A2"/>
    <w:rsid w:val="00EF505D"/>
    <w:rsid w:val="00EF5374"/>
    <w:rsid w:val="00EF56D1"/>
    <w:rsid w:val="00EF628A"/>
    <w:rsid w:val="00EF6973"/>
    <w:rsid w:val="00EF6C7C"/>
    <w:rsid w:val="00EF7A5C"/>
    <w:rsid w:val="00F00412"/>
    <w:rsid w:val="00F00C99"/>
    <w:rsid w:val="00F00CA0"/>
    <w:rsid w:val="00F0117F"/>
    <w:rsid w:val="00F0141B"/>
    <w:rsid w:val="00F01483"/>
    <w:rsid w:val="00F014AE"/>
    <w:rsid w:val="00F028E5"/>
    <w:rsid w:val="00F02F60"/>
    <w:rsid w:val="00F03C50"/>
    <w:rsid w:val="00F041B7"/>
    <w:rsid w:val="00F042FE"/>
    <w:rsid w:val="00F04516"/>
    <w:rsid w:val="00F04619"/>
    <w:rsid w:val="00F05205"/>
    <w:rsid w:val="00F067F2"/>
    <w:rsid w:val="00F06FF4"/>
    <w:rsid w:val="00F07093"/>
    <w:rsid w:val="00F073FB"/>
    <w:rsid w:val="00F07685"/>
    <w:rsid w:val="00F076BE"/>
    <w:rsid w:val="00F07E89"/>
    <w:rsid w:val="00F101EA"/>
    <w:rsid w:val="00F105F8"/>
    <w:rsid w:val="00F10866"/>
    <w:rsid w:val="00F10A4E"/>
    <w:rsid w:val="00F11C3E"/>
    <w:rsid w:val="00F12B5F"/>
    <w:rsid w:val="00F13320"/>
    <w:rsid w:val="00F134D7"/>
    <w:rsid w:val="00F13580"/>
    <w:rsid w:val="00F149AC"/>
    <w:rsid w:val="00F14B6D"/>
    <w:rsid w:val="00F14E3A"/>
    <w:rsid w:val="00F14F4C"/>
    <w:rsid w:val="00F1532B"/>
    <w:rsid w:val="00F162A6"/>
    <w:rsid w:val="00F17BB1"/>
    <w:rsid w:val="00F2001B"/>
    <w:rsid w:val="00F2066E"/>
    <w:rsid w:val="00F20A06"/>
    <w:rsid w:val="00F20ABB"/>
    <w:rsid w:val="00F20DFE"/>
    <w:rsid w:val="00F21CC0"/>
    <w:rsid w:val="00F22589"/>
    <w:rsid w:val="00F22A1E"/>
    <w:rsid w:val="00F22D7C"/>
    <w:rsid w:val="00F2339C"/>
    <w:rsid w:val="00F233BE"/>
    <w:rsid w:val="00F235C7"/>
    <w:rsid w:val="00F23D4F"/>
    <w:rsid w:val="00F24168"/>
    <w:rsid w:val="00F243BB"/>
    <w:rsid w:val="00F24888"/>
    <w:rsid w:val="00F25815"/>
    <w:rsid w:val="00F25AEB"/>
    <w:rsid w:val="00F25BC9"/>
    <w:rsid w:val="00F26432"/>
    <w:rsid w:val="00F2670B"/>
    <w:rsid w:val="00F26C0B"/>
    <w:rsid w:val="00F272A5"/>
    <w:rsid w:val="00F274D8"/>
    <w:rsid w:val="00F2762E"/>
    <w:rsid w:val="00F27EFA"/>
    <w:rsid w:val="00F30530"/>
    <w:rsid w:val="00F30A00"/>
    <w:rsid w:val="00F30BC2"/>
    <w:rsid w:val="00F31507"/>
    <w:rsid w:val="00F316EE"/>
    <w:rsid w:val="00F317E0"/>
    <w:rsid w:val="00F31BC1"/>
    <w:rsid w:val="00F32138"/>
    <w:rsid w:val="00F324A3"/>
    <w:rsid w:val="00F32C83"/>
    <w:rsid w:val="00F34068"/>
    <w:rsid w:val="00F34705"/>
    <w:rsid w:val="00F34E44"/>
    <w:rsid w:val="00F35831"/>
    <w:rsid w:val="00F35DD0"/>
    <w:rsid w:val="00F36722"/>
    <w:rsid w:val="00F36EA3"/>
    <w:rsid w:val="00F40249"/>
    <w:rsid w:val="00F40979"/>
    <w:rsid w:val="00F40AD5"/>
    <w:rsid w:val="00F4108B"/>
    <w:rsid w:val="00F4248C"/>
    <w:rsid w:val="00F42855"/>
    <w:rsid w:val="00F42BFF"/>
    <w:rsid w:val="00F42FEE"/>
    <w:rsid w:val="00F435E4"/>
    <w:rsid w:val="00F437DF"/>
    <w:rsid w:val="00F438B6"/>
    <w:rsid w:val="00F44634"/>
    <w:rsid w:val="00F44878"/>
    <w:rsid w:val="00F44D35"/>
    <w:rsid w:val="00F44D3F"/>
    <w:rsid w:val="00F44E16"/>
    <w:rsid w:val="00F46979"/>
    <w:rsid w:val="00F47080"/>
    <w:rsid w:val="00F47241"/>
    <w:rsid w:val="00F47921"/>
    <w:rsid w:val="00F47C01"/>
    <w:rsid w:val="00F47CAA"/>
    <w:rsid w:val="00F47D9C"/>
    <w:rsid w:val="00F50D51"/>
    <w:rsid w:val="00F50F74"/>
    <w:rsid w:val="00F512A9"/>
    <w:rsid w:val="00F514AE"/>
    <w:rsid w:val="00F51723"/>
    <w:rsid w:val="00F51E10"/>
    <w:rsid w:val="00F51EB0"/>
    <w:rsid w:val="00F51F2D"/>
    <w:rsid w:val="00F51F84"/>
    <w:rsid w:val="00F5202F"/>
    <w:rsid w:val="00F52320"/>
    <w:rsid w:val="00F52D07"/>
    <w:rsid w:val="00F52DF9"/>
    <w:rsid w:val="00F536A8"/>
    <w:rsid w:val="00F53B91"/>
    <w:rsid w:val="00F53FF6"/>
    <w:rsid w:val="00F55196"/>
    <w:rsid w:val="00F55238"/>
    <w:rsid w:val="00F56016"/>
    <w:rsid w:val="00F5648F"/>
    <w:rsid w:val="00F5655A"/>
    <w:rsid w:val="00F57752"/>
    <w:rsid w:val="00F5796F"/>
    <w:rsid w:val="00F60DDC"/>
    <w:rsid w:val="00F60E11"/>
    <w:rsid w:val="00F612D8"/>
    <w:rsid w:val="00F6156A"/>
    <w:rsid w:val="00F61AA0"/>
    <w:rsid w:val="00F623D9"/>
    <w:rsid w:val="00F63C60"/>
    <w:rsid w:val="00F63DB4"/>
    <w:rsid w:val="00F6432D"/>
    <w:rsid w:val="00F65876"/>
    <w:rsid w:val="00F663D7"/>
    <w:rsid w:val="00F6649D"/>
    <w:rsid w:val="00F66EEC"/>
    <w:rsid w:val="00F6712F"/>
    <w:rsid w:val="00F672BB"/>
    <w:rsid w:val="00F67919"/>
    <w:rsid w:val="00F704E0"/>
    <w:rsid w:val="00F70BDF"/>
    <w:rsid w:val="00F716EF"/>
    <w:rsid w:val="00F71ECD"/>
    <w:rsid w:val="00F71F7E"/>
    <w:rsid w:val="00F73BD6"/>
    <w:rsid w:val="00F73D5C"/>
    <w:rsid w:val="00F73FBF"/>
    <w:rsid w:val="00F74422"/>
    <w:rsid w:val="00F74858"/>
    <w:rsid w:val="00F74B78"/>
    <w:rsid w:val="00F751EA"/>
    <w:rsid w:val="00F75F88"/>
    <w:rsid w:val="00F76171"/>
    <w:rsid w:val="00F763C2"/>
    <w:rsid w:val="00F76F9F"/>
    <w:rsid w:val="00F77078"/>
    <w:rsid w:val="00F77C93"/>
    <w:rsid w:val="00F8147B"/>
    <w:rsid w:val="00F81667"/>
    <w:rsid w:val="00F81680"/>
    <w:rsid w:val="00F816BC"/>
    <w:rsid w:val="00F81BBD"/>
    <w:rsid w:val="00F83CB9"/>
    <w:rsid w:val="00F84891"/>
    <w:rsid w:val="00F848F8"/>
    <w:rsid w:val="00F8509B"/>
    <w:rsid w:val="00F851E7"/>
    <w:rsid w:val="00F85C38"/>
    <w:rsid w:val="00F85F46"/>
    <w:rsid w:val="00F8643A"/>
    <w:rsid w:val="00F86B7E"/>
    <w:rsid w:val="00F86F43"/>
    <w:rsid w:val="00F9020D"/>
    <w:rsid w:val="00F91068"/>
    <w:rsid w:val="00F91443"/>
    <w:rsid w:val="00F92E3E"/>
    <w:rsid w:val="00F93192"/>
    <w:rsid w:val="00F938FD"/>
    <w:rsid w:val="00F93B65"/>
    <w:rsid w:val="00F93BF6"/>
    <w:rsid w:val="00F9419E"/>
    <w:rsid w:val="00F949E2"/>
    <w:rsid w:val="00F94F05"/>
    <w:rsid w:val="00F95479"/>
    <w:rsid w:val="00F95D84"/>
    <w:rsid w:val="00F96403"/>
    <w:rsid w:val="00F9740F"/>
    <w:rsid w:val="00FA24FA"/>
    <w:rsid w:val="00FA3B53"/>
    <w:rsid w:val="00FA3C7F"/>
    <w:rsid w:val="00FA3D58"/>
    <w:rsid w:val="00FA3FD9"/>
    <w:rsid w:val="00FA4757"/>
    <w:rsid w:val="00FA4A38"/>
    <w:rsid w:val="00FA4D2D"/>
    <w:rsid w:val="00FA6079"/>
    <w:rsid w:val="00FA64CC"/>
    <w:rsid w:val="00FA6F4D"/>
    <w:rsid w:val="00FA79B4"/>
    <w:rsid w:val="00FA7F6F"/>
    <w:rsid w:val="00FB13CA"/>
    <w:rsid w:val="00FB143A"/>
    <w:rsid w:val="00FB1FFF"/>
    <w:rsid w:val="00FB216A"/>
    <w:rsid w:val="00FB2464"/>
    <w:rsid w:val="00FB2C37"/>
    <w:rsid w:val="00FB361D"/>
    <w:rsid w:val="00FB3743"/>
    <w:rsid w:val="00FB39D3"/>
    <w:rsid w:val="00FB3FC8"/>
    <w:rsid w:val="00FB42CE"/>
    <w:rsid w:val="00FB54EB"/>
    <w:rsid w:val="00FB6CA0"/>
    <w:rsid w:val="00FB790E"/>
    <w:rsid w:val="00FB7B9D"/>
    <w:rsid w:val="00FB7DBF"/>
    <w:rsid w:val="00FC054A"/>
    <w:rsid w:val="00FC062A"/>
    <w:rsid w:val="00FC086F"/>
    <w:rsid w:val="00FC095F"/>
    <w:rsid w:val="00FC0E40"/>
    <w:rsid w:val="00FC10BD"/>
    <w:rsid w:val="00FC1821"/>
    <w:rsid w:val="00FC1A8B"/>
    <w:rsid w:val="00FC2247"/>
    <w:rsid w:val="00FC2999"/>
    <w:rsid w:val="00FC2BBF"/>
    <w:rsid w:val="00FC2EB8"/>
    <w:rsid w:val="00FC344E"/>
    <w:rsid w:val="00FC39EF"/>
    <w:rsid w:val="00FC3B6B"/>
    <w:rsid w:val="00FC4331"/>
    <w:rsid w:val="00FC43B0"/>
    <w:rsid w:val="00FC452A"/>
    <w:rsid w:val="00FC4717"/>
    <w:rsid w:val="00FC4FE7"/>
    <w:rsid w:val="00FC5D02"/>
    <w:rsid w:val="00FC6B96"/>
    <w:rsid w:val="00FC6DEC"/>
    <w:rsid w:val="00FC714A"/>
    <w:rsid w:val="00FC73EC"/>
    <w:rsid w:val="00FC7FAD"/>
    <w:rsid w:val="00FD0010"/>
    <w:rsid w:val="00FD0A39"/>
    <w:rsid w:val="00FD21E1"/>
    <w:rsid w:val="00FD333B"/>
    <w:rsid w:val="00FD3AC4"/>
    <w:rsid w:val="00FD41B8"/>
    <w:rsid w:val="00FD51A4"/>
    <w:rsid w:val="00FD55AB"/>
    <w:rsid w:val="00FD5693"/>
    <w:rsid w:val="00FD5A32"/>
    <w:rsid w:val="00FD6F38"/>
    <w:rsid w:val="00FD77CC"/>
    <w:rsid w:val="00FE040E"/>
    <w:rsid w:val="00FE0A8B"/>
    <w:rsid w:val="00FE1219"/>
    <w:rsid w:val="00FE246C"/>
    <w:rsid w:val="00FE2BC1"/>
    <w:rsid w:val="00FE2FDF"/>
    <w:rsid w:val="00FE317B"/>
    <w:rsid w:val="00FE385F"/>
    <w:rsid w:val="00FE3A4F"/>
    <w:rsid w:val="00FE4791"/>
    <w:rsid w:val="00FE47F2"/>
    <w:rsid w:val="00FE4C6A"/>
    <w:rsid w:val="00FE5EBA"/>
    <w:rsid w:val="00FE5FEC"/>
    <w:rsid w:val="00FE60C7"/>
    <w:rsid w:val="00FE7986"/>
    <w:rsid w:val="00FE7AD6"/>
    <w:rsid w:val="00FE7F42"/>
    <w:rsid w:val="00FE7F49"/>
    <w:rsid w:val="00FF09E2"/>
    <w:rsid w:val="00FF1B96"/>
    <w:rsid w:val="00FF2408"/>
    <w:rsid w:val="00FF26E3"/>
    <w:rsid w:val="00FF4B90"/>
    <w:rsid w:val="00FF4C9B"/>
    <w:rsid w:val="00FF4DFF"/>
    <w:rsid w:val="00FF552B"/>
    <w:rsid w:val="00FF6A3F"/>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0"/>
    <w:lsdException w:name="Body Text" w:uiPriority="1" w:qFormat="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BC"/>
  </w:style>
  <w:style w:type="paragraph" w:styleId="Heading1">
    <w:name w:val="heading 1"/>
    <w:basedOn w:val="Normal"/>
    <w:next w:val="Normal"/>
    <w:link w:val="Heading1Char"/>
    <w:uiPriority w:val="1"/>
    <w:qFormat/>
    <w:rsid w:val="00213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26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F60D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2C26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C26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A319C0"/>
    <w:pPr>
      <w:autoSpaceDE w:val="0"/>
      <w:autoSpaceDN w:val="0"/>
      <w:spacing w:before="240" w:after="60" w:line="240" w:lineRule="auto"/>
      <w:ind w:left="2592" w:hanging="720"/>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nhideWhenUsed/>
    <w:qFormat/>
    <w:rsid w:val="004054B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054B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319C0"/>
    <w:pPr>
      <w:autoSpaceDE w:val="0"/>
      <w:autoSpaceDN w:val="0"/>
      <w:spacing w:before="240" w:after="60" w:line="240" w:lineRule="auto"/>
      <w:ind w:left="4752" w:hanging="720"/>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33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26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0D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26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C26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054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54B8"/>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F6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DDC"/>
  </w:style>
  <w:style w:type="paragraph" w:styleId="Footer">
    <w:name w:val="footer"/>
    <w:basedOn w:val="Normal"/>
    <w:link w:val="FooterChar"/>
    <w:uiPriority w:val="99"/>
    <w:unhideWhenUsed/>
    <w:rsid w:val="00F6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DDC"/>
  </w:style>
  <w:style w:type="paragraph" w:customStyle="1" w:styleId="Default">
    <w:name w:val="Default"/>
    <w:rsid w:val="00F60DD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F60D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DD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C2674"/>
    <w:rPr>
      <w:color w:val="0000FF" w:themeColor="hyperlink"/>
      <w:u w:val="single"/>
    </w:rPr>
  </w:style>
  <w:style w:type="paragraph" w:styleId="NormalWeb">
    <w:name w:val="Normal (Web)"/>
    <w:aliases w:val=" Char"/>
    <w:basedOn w:val="Normal"/>
    <w:link w:val="NormalWebChar"/>
    <w:uiPriority w:val="99"/>
    <w:unhideWhenUsed/>
    <w:rsid w:val="003350C6"/>
    <w:pPr>
      <w:spacing w:before="100" w:beforeAutospacing="1" w:after="115" w:line="240" w:lineRule="auto"/>
    </w:pPr>
    <w:rPr>
      <w:rFonts w:ascii="Times New Roman" w:eastAsia="Times New Roman" w:hAnsi="Times New Roman" w:cs="Times New Roman"/>
      <w:sz w:val="24"/>
      <w:szCs w:val="24"/>
    </w:rPr>
  </w:style>
  <w:style w:type="character" w:customStyle="1" w:styleId="NormalWebChar">
    <w:name w:val="Normal (Web) Char"/>
    <w:aliases w:val=" Char Char"/>
    <w:basedOn w:val="DefaultParagraphFont"/>
    <w:link w:val="NormalWeb"/>
    <w:rsid w:val="005C1B3B"/>
    <w:rPr>
      <w:rFonts w:ascii="Times New Roman" w:eastAsia="Times New Roman" w:hAnsi="Times New Roman" w:cs="Times New Roman"/>
      <w:sz w:val="24"/>
      <w:szCs w:val="24"/>
    </w:rPr>
  </w:style>
  <w:style w:type="table" w:styleId="TableGrid">
    <w:name w:val="Table Grid"/>
    <w:basedOn w:val="TableNormal"/>
    <w:uiPriority w:val="39"/>
    <w:rsid w:val="0064393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643931"/>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64393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393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C00C1"/>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3931"/>
  </w:style>
  <w:style w:type="character" w:customStyle="1" w:styleId="ref-journal">
    <w:name w:val="ref-journal"/>
    <w:basedOn w:val="DefaultParagraphFont"/>
    <w:rsid w:val="00643931"/>
  </w:style>
  <w:style w:type="character" w:customStyle="1" w:styleId="ref-vol">
    <w:name w:val="ref-vol"/>
    <w:basedOn w:val="DefaultParagraphFont"/>
    <w:rsid w:val="00643931"/>
  </w:style>
  <w:style w:type="paragraph" w:styleId="BalloonText">
    <w:name w:val="Balloon Text"/>
    <w:basedOn w:val="Normal"/>
    <w:link w:val="BalloonTextChar"/>
    <w:unhideWhenUsed/>
    <w:rsid w:val="0064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3931"/>
    <w:rPr>
      <w:rFonts w:ascii="Tahoma" w:hAnsi="Tahoma" w:cs="Tahoma"/>
      <w:sz w:val="16"/>
      <w:szCs w:val="16"/>
    </w:rPr>
  </w:style>
  <w:style w:type="character" w:styleId="PlaceholderText">
    <w:name w:val="Placeholder Text"/>
    <w:basedOn w:val="DefaultParagraphFont"/>
    <w:uiPriority w:val="99"/>
    <w:semiHidden/>
    <w:rsid w:val="006912DD"/>
    <w:rPr>
      <w:color w:val="808080"/>
    </w:rPr>
  </w:style>
  <w:style w:type="paragraph" w:styleId="Caption">
    <w:name w:val="caption"/>
    <w:basedOn w:val="Normal"/>
    <w:next w:val="Normal"/>
    <w:unhideWhenUsed/>
    <w:qFormat/>
    <w:rsid w:val="006912DD"/>
    <w:pPr>
      <w:spacing w:line="240" w:lineRule="auto"/>
    </w:pPr>
    <w:rPr>
      <w:b/>
      <w:bCs/>
      <w:color w:val="4F81BD" w:themeColor="accent1"/>
      <w:sz w:val="18"/>
      <w:szCs w:val="18"/>
    </w:rPr>
  </w:style>
  <w:style w:type="paragraph" w:styleId="DocumentMap">
    <w:name w:val="Document Map"/>
    <w:basedOn w:val="Normal"/>
    <w:link w:val="DocumentMapChar"/>
    <w:semiHidden/>
    <w:unhideWhenUsed/>
    <w:rsid w:val="009D530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D5307"/>
    <w:rPr>
      <w:rFonts w:ascii="Tahoma" w:hAnsi="Tahoma" w:cs="Tahoma"/>
      <w:sz w:val="16"/>
      <w:szCs w:val="16"/>
    </w:rPr>
  </w:style>
  <w:style w:type="character" w:customStyle="1" w:styleId="A8">
    <w:name w:val="A8"/>
    <w:uiPriority w:val="99"/>
    <w:rsid w:val="00997970"/>
    <w:rPr>
      <w:rFonts w:cs="Birch Std"/>
      <w:color w:val="000000"/>
    </w:rPr>
  </w:style>
  <w:style w:type="paragraph" w:styleId="BodyText2">
    <w:name w:val="Body Text 2"/>
    <w:basedOn w:val="Normal"/>
    <w:link w:val="BodyText2Char"/>
    <w:rsid w:val="0021333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3338"/>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213338"/>
    <w:pPr>
      <w:spacing w:after="120"/>
    </w:pPr>
  </w:style>
  <w:style w:type="character" w:customStyle="1" w:styleId="BodyTextChar">
    <w:name w:val="Body Text Char"/>
    <w:basedOn w:val="DefaultParagraphFont"/>
    <w:link w:val="BodyText"/>
    <w:uiPriority w:val="1"/>
    <w:rsid w:val="00213338"/>
  </w:style>
  <w:style w:type="character" w:styleId="BookTitle">
    <w:name w:val="Book Title"/>
    <w:basedOn w:val="DefaultParagraphFont"/>
    <w:uiPriority w:val="33"/>
    <w:qFormat/>
    <w:rsid w:val="00620FED"/>
    <w:rPr>
      <w:b/>
      <w:bCs/>
      <w:smallCaps/>
      <w:spacing w:val="5"/>
    </w:rPr>
  </w:style>
  <w:style w:type="character" w:customStyle="1" w:styleId="A2">
    <w:name w:val="A2"/>
    <w:uiPriority w:val="99"/>
    <w:rsid w:val="00CB2590"/>
    <w:rPr>
      <w:rFonts w:cs="Minion Pro"/>
      <w:color w:val="000000"/>
      <w:sz w:val="18"/>
      <w:szCs w:val="18"/>
    </w:rPr>
  </w:style>
  <w:style w:type="paragraph" w:customStyle="1" w:styleId="Pa8">
    <w:name w:val="Pa8"/>
    <w:basedOn w:val="Default"/>
    <w:next w:val="Default"/>
    <w:uiPriority w:val="99"/>
    <w:rsid w:val="00CB2590"/>
    <w:pPr>
      <w:spacing w:line="221" w:lineRule="atLeast"/>
    </w:pPr>
    <w:rPr>
      <w:rFonts w:ascii="Minion Pro" w:eastAsiaTheme="minorHAnsi" w:hAnsi="Minion Pro" w:cstheme="minorBidi"/>
      <w:color w:val="auto"/>
    </w:rPr>
  </w:style>
  <w:style w:type="character" w:styleId="Strong">
    <w:name w:val="Strong"/>
    <w:basedOn w:val="DefaultParagraphFont"/>
    <w:uiPriority w:val="22"/>
    <w:qFormat/>
    <w:rsid w:val="004E61AE"/>
    <w:rPr>
      <w:b/>
      <w:bCs/>
    </w:rPr>
  </w:style>
  <w:style w:type="paragraph" w:styleId="PlainText">
    <w:name w:val="Plain Text"/>
    <w:basedOn w:val="Normal"/>
    <w:link w:val="PlainTextChar"/>
    <w:uiPriority w:val="99"/>
    <w:unhideWhenUsed/>
    <w:rsid w:val="00461567"/>
    <w:pPr>
      <w:spacing w:after="0" w:line="240" w:lineRule="auto"/>
    </w:pPr>
    <w:rPr>
      <w:rFonts w:ascii="Courier" w:eastAsia="MS Mincho" w:hAnsi="Courier" w:cs="Times New Roman"/>
      <w:sz w:val="21"/>
      <w:szCs w:val="21"/>
    </w:rPr>
  </w:style>
  <w:style w:type="character" w:customStyle="1" w:styleId="PlainTextChar">
    <w:name w:val="Plain Text Char"/>
    <w:basedOn w:val="DefaultParagraphFont"/>
    <w:link w:val="PlainText"/>
    <w:uiPriority w:val="99"/>
    <w:rsid w:val="00461567"/>
    <w:rPr>
      <w:rFonts w:ascii="Courier" w:eastAsia="MS Mincho" w:hAnsi="Courier" w:cs="Times New Roman"/>
      <w:sz w:val="21"/>
      <w:szCs w:val="21"/>
    </w:rPr>
  </w:style>
  <w:style w:type="paragraph" w:styleId="CommentText">
    <w:name w:val="annotation text"/>
    <w:basedOn w:val="Normal"/>
    <w:link w:val="CommentTextChar"/>
    <w:uiPriority w:val="99"/>
    <w:unhideWhenUsed/>
    <w:rsid w:val="00F03C50"/>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03C50"/>
    <w:rPr>
      <w:rFonts w:eastAsiaTheme="minorHAnsi"/>
      <w:sz w:val="20"/>
      <w:szCs w:val="20"/>
    </w:rPr>
  </w:style>
  <w:style w:type="paragraph" w:customStyle="1" w:styleId="Title1">
    <w:name w:val="Title1"/>
    <w:basedOn w:val="Normal"/>
    <w:rsid w:val="00AF690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jrnl">
    <w:name w:val="jrnl"/>
    <w:basedOn w:val="DefaultParagraphFont"/>
    <w:rsid w:val="00AF6901"/>
  </w:style>
  <w:style w:type="paragraph" w:styleId="HTMLPreformatted">
    <w:name w:val="HTML Preformatted"/>
    <w:basedOn w:val="Normal"/>
    <w:link w:val="HTMLPreformattedChar"/>
    <w:uiPriority w:val="99"/>
    <w:unhideWhenUsed/>
    <w:rsid w:val="00E61807"/>
    <w:pPr>
      <w:spacing w:after="0" w:line="240" w:lineRule="auto"/>
    </w:pPr>
    <w:rPr>
      <w:rFonts w:ascii="Consolas" w:eastAsiaTheme="minorHAnsi" w:hAnsi="Consolas"/>
      <w:sz w:val="20"/>
      <w:szCs w:val="20"/>
    </w:rPr>
  </w:style>
  <w:style w:type="character" w:customStyle="1" w:styleId="HTMLPreformattedChar">
    <w:name w:val="HTML Preformatted Char"/>
    <w:basedOn w:val="DefaultParagraphFont"/>
    <w:link w:val="HTMLPreformatted"/>
    <w:uiPriority w:val="99"/>
    <w:rsid w:val="00E61807"/>
    <w:rPr>
      <w:rFonts w:ascii="Consolas" w:eastAsiaTheme="minorHAnsi" w:hAnsi="Consolas"/>
      <w:sz w:val="20"/>
      <w:szCs w:val="20"/>
    </w:rPr>
  </w:style>
  <w:style w:type="character" w:styleId="Emphasis">
    <w:name w:val="Emphasis"/>
    <w:basedOn w:val="DefaultParagraphFont"/>
    <w:uiPriority w:val="20"/>
    <w:qFormat/>
    <w:rsid w:val="0084211E"/>
    <w:rPr>
      <w:i/>
      <w:iCs/>
    </w:rPr>
  </w:style>
  <w:style w:type="paragraph" w:customStyle="1" w:styleId="ref-label">
    <w:name w:val="ref-label"/>
    <w:basedOn w:val="Normal"/>
    <w:rsid w:val="008863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itle">
    <w:name w:val="ref-title"/>
    <w:basedOn w:val="DefaultParagraphFont"/>
    <w:rsid w:val="00EE5319"/>
  </w:style>
  <w:style w:type="character" w:customStyle="1" w:styleId="cit">
    <w:name w:val="cit"/>
    <w:basedOn w:val="DefaultParagraphFont"/>
    <w:rsid w:val="00EE5319"/>
  </w:style>
  <w:style w:type="character" w:styleId="CommentReference">
    <w:name w:val="annotation reference"/>
    <w:basedOn w:val="DefaultParagraphFont"/>
    <w:uiPriority w:val="99"/>
    <w:semiHidden/>
    <w:unhideWhenUsed/>
    <w:rsid w:val="00F42FEE"/>
    <w:rPr>
      <w:sz w:val="16"/>
      <w:szCs w:val="16"/>
    </w:rPr>
  </w:style>
  <w:style w:type="paragraph" w:customStyle="1" w:styleId="aff">
    <w:name w:val="aff"/>
    <w:basedOn w:val="Normal"/>
    <w:rsid w:val="00FC3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enames">
    <w:name w:val="forenames"/>
    <w:basedOn w:val="DefaultParagraphFont"/>
    <w:rsid w:val="00FC39EF"/>
  </w:style>
  <w:style w:type="character" w:customStyle="1" w:styleId="surname">
    <w:name w:val="surname"/>
    <w:basedOn w:val="DefaultParagraphFont"/>
    <w:rsid w:val="00FC39EF"/>
  </w:style>
  <w:style w:type="character" w:customStyle="1" w:styleId="reference-document-title">
    <w:name w:val="reference-document-title"/>
    <w:basedOn w:val="DefaultParagraphFont"/>
    <w:rsid w:val="00FC39EF"/>
  </w:style>
  <w:style w:type="character" w:customStyle="1" w:styleId="reference-journal-title2">
    <w:name w:val="reference-journal-title2"/>
    <w:basedOn w:val="DefaultParagraphFont"/>
    <w:rsid w:val="00FC39EF"/>
    <w:rPr>
      <w:i/>
      <w:iCs/>
    </w:rPr>
  </w:style>
  <w:style w:type="character" w:customStyle="1" w:styleId="reference-volume2">
    <w:name w:val="reference-volume2"/>
    <w:basedOn w:val="DefaultParagraphFont"/>
    <w:rsid w:val="00FC39EF"/>
    <w:rPr>
      <w:b/>
      <w:bCs/>
    </w:rPr>
  </w:style>
  <w:style w:type="character" w:customStyle="1" w:styleId="reference-page">
    <w:name w:val="reference-page"/>
    <w:basedOn w:val="DefaultParagraphFont"/>
    <w:rsid w:val="00FC39EF"/>
  </w:style>
  <w:style w:type="character" w:customStyle="1" w:styleId="author-info">
    <w:name w:val="author-info"/>
    <w:basedOn w:val="DefaultParagraphFont"/>
    <w:rsid w:val="00FC39EF"/>
  </w:style>
  <w:style w:type="character" w:customStyle="1" w:styleId="reference-book-title2">
    <w:name w:val="reference-book-title2"/>
    <w:basedOn w:val="DefaultParagraphFont"/>
    <w:rsid w:val="00FC39EF"/>
    <w:rPr>
      <w:i/>
      <w:iCs/>
    </w:rPr>
  </w:style>
  <w:style w:type="character" w:customStyle="1" w:styleId="reference-address">
    <w:name w:val="reference-address"/>
    <w:basedOn w:val="DefaultParagraphFont"/>
    <w:rsid w:val="00FC39EF"/>
  </w:style>
  <w:style w:type="character" w:customStyle="1" w:styleId="reference-publisher">
    <w:name w:val="reference-publisher"/>
    <w:basedOn w:val="DefaultParagraphFont"/>
    <w:rsid w:val="00FC39EF"/>
  </w:style>
  <w:style w:type="character" w:customStyle="1" w:styleId="reference-miscellaneoustext">
    <w:name w:val="reference-miscellaneoustext"/>
    <w:basedOn w:val="DefaultParagraphFont"/>
    <w:rsid w:val="00FC39EF"/>
  </w:style>
  <w:style w:type="character" w:customStyle="1" w:styleId="reference-edition">
    <w:name w:val="reference-edition"/>
    <w:basedOn w:val="DefaultParagraphFont"/>
    <w:rsid w:val="00FC39EF"/>
  </w:style>
  <w:style w:type="paragraph" w:styleId="NoSpacing">
    <w:name w:val="No Spacing"/>
    <w:link w:val="NoSpacingChar"/>
    <w:uiPriority w:val="1"/>
    <w:qFormat/>
    <w:rsid w:val="007D6E53"/>
    <w:pPr>
      <w:spacing w:after="0" w:line="240" w:lineRule="auto"/>
    </w:pPr>
    <w:rPr>
      <w:rFonts w:ascii="Times New Roman" w:eastAsia="Times New Roman" w:hAnsi="Times New Roman" w:cs="Times New Roman"/>
      <w:b/>
      <w:bCs/>
      <w:sz w:val="24"/>
      <w:szCs w:val="24"/>
    </w:rPr>
  </w:style>
  <w:style w:type="character" w:customStyle="1" w:styleId="NoSpacingChar">
    <w:name w:val="No Spacing Char"/>
    <w:link w:val="NoSpacing"/>
    <w:uiPriority w:val="1"/>
    <w:rsid w:val="006642C6"/>
    <w:rPr>
      <w:rFonts w:ascii="Times New Roman" w:eastAsia="Times New Roman" w:hAnsi="Times New Roman" w:cs="Times New Roman"/>
      <w:b/>
      <w:bCs/>
      <w:sz w:val="24"/>
      <w:szCs w:val="24"/>
    </w:rPr>
  </w:style>
  <w:style w:type="character" w:customStyle="1" w:styleId="WW-DefaultParagraphFont">
    <w:name w:val="WW-Default Paragraph Font"/>
    <w:rsid w:val="00F1532B"/>
  </w:style>
  <w:style w:type="character" w:customStyle="1" w:styleId="NumberingSymbols">
    <w:name w:val="Numbering Symbols"/>
    <w:rsid w:val="00F1532B"/>
  </w:style>
  <w:style w:type="character" w:customStyle="1" w:styleId="Bullets">
    <w:name w:val="Bullets"/>
    <w:rsid w:val="00F1532B"/>
    <w:rPr>
      <w:rFonts w:ascii="OpenSymbol" w:eastAsia="OpenSymbol" w:hAnsi="OpenSymbol" w:cs="OpenSymbol"/>
    </w:rPr>
  </w:style>
  <w:style w:type="character" w:customStyle="1" w:styleId="Quotation">
    <w:name w:val="Quotation"/>
    <w:rsid w:val="00F1532B"/>
    <w:rPr>
      <w:i/>
      <w:iCs/>
    </w:rPr>
  </w:style>
  <w:style w:type="paragraph" w:customStyle="1" w:styleId="Heading">
    <w:name w:val="Heading"/>
    <w:basedOn w:val="Normal"/>
    <w:next w:val="BodyText"/>
    <w:rsid w:val="00F1532B"/>
    <w:pPr>
      <w:keepNext/>
      <w:widowControl w:val="0"/>
      <w:suppressAutoHyphens/>
      <w:spacing w:before="240" w:after="120" w:line="240" w:lineRule="auto"/>
    </w:pPr>
    <w:rPr>
      <w:rFonts w:ascii="Arial" w:eastAsia="Andale Sans UI" w:hAnsi="Arial" w:cs="Tahoma"/>
      <w:kern w:val="1"/>
      <w:sz w:val="28"/>
      <w:szCs w:val="28"/>
      <w:lang w:eastAsia="ar-SA"/>
    </w:rPr>
  </w:style>
  <w:style w:type="paragraph" w:styleId="List">
    <w:name w:val="List"/>
    <w:basedOn w:val="BodyText"/>
    <w:rsid w:val="00F1532B"/>
    <w:pPr>
      <w:widowControl w:val="0"/>
      <w:suppressAutoHyphens/>
      <w:spacing w:line="240" w:lineRule="auto"/>
    </w:pPr>
    <w:rPr>
      <w:rFonts w:ascii="Times New Roman" w:eastAsia="Andale Sans UI" w:hAnsi="Times New Roman" w:cs="Tahoma"/>
      <w:kern w:val="1"/>
      <w:sz w:val="24"/>
      <w:szCs w:val="24"/>
      <w:lang w:eastAsia="ar-SA"/>
    </w:rPr>
  </w:style>
  <w:style w:type="paragraph" w:customStyle="1" w:styleId="Index">
    <w:name w:val="Index"/>
    <w:basedOn w:val="Normal"/>
    <w:rsid w:val="00F1532B"/>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paragraph" w:customStyle="1" w:styleId="TableContents">
    <w:name w:val="Table Contents"/>
    <w:basedOn w:val="Normal"/>
    <w:rsid w:val="00F1532B"/>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TableHeading">
    <w:name w:val="Table Heading"/>
    <w:basedOn w:val="TableContents"/>
    <w:rsid w:val="00F1532B"/>
    <w:pPr>
      <w:jc w:val="center"/>
    </w:pPr>
    <w:rPr>
      <w:b/>
      <w:bCs/>
    </w:rPr>
  </w:style>
  <w:style w:type="character" w:customStyle="1" w:styleId="shorttext">
    <w:name w:val="short_text"/>
    <w:basedOn w:val="DefaultParagraphFont"/>
    <w:rsid w:val="00075618"/>
  </w:style>
  <w:style w:type="character" w:customStyle="1" w:styleId="hps">
    <w:name w:val="hps"/>
    <w:basedOn w:val="DefaultParagraphFont"/>
    <w:rsid w:val="00075618"/>
  </w:style>
  <w:style w:type="paragraph" w:styleId="CommentSubject">
    <w:name w:val="annotation subject"/>
    <w:basedOn w:val="CommentText"/>
    <w:next w:val="CommentText"/>
    <w:link w:val="CommentSubjectChar"/>
    <w:uiPriority w:val="99"/>
    <w:semiHidden/>
    <w:unhideWhenUsed/>
    <w:rsid w:val="006D7EB2"/>
    <w:rPr>
      <w:rFonts w:eastAsiaTheme="minorEastAsia"/>
      <w:b/>
      <w:bCs/>
    </w:rPr>
  </w:style>
  <w:style w:type="character" w:customStyle="1" w:styleId="CommentSubjectChar">
    <w:name w:val="Comment Subject Char"/>
    <w:basedOn w:val="CommentTextChar"/>
    <w:link w:val="CommentSubject"/>
    <w:uiPriority w:val="99"/>
    <w:semiHidden/>
    <w:rsid w:val="006D7EB2"/>
    <w:rPr>
      <w:rFonts w:eastAsiaTheme="minorHAnsi"/>
      <w:b/>
      <w:bCs/>
      <w:sz w:val="20"/>
      <w:szCs w:val="20"/>
    </w:rPr>
  </w:style>
  <w:style w:type="character" w:customStyle="1" w:styleId="nowrap">
    <w:name w:val="nowrap"/>
    <w:basedOn w:val="DefaultParagraphFont"/>
    <w:rsid w:val="006C00C1"/>
  </w:style>
  <w:style w:type="paragraph" w:customStyle="1" w:styleId="WW-ListParagraph">
    <w:name w:val="WW-List Paragraph"/>
    <w:basedOn w:val="Normal"/>
    <w:rsid w:val="00180873"/>
    <w:pPr>
      <w:suppressAutoHyphens/>
      <w:ind w:left="720"/>
    </w:pPr>
    <w:rPr>
      <w:rFonts w:ascii="Calibri" w:eastAsia="Calibri" w:hAnsi="Calibri" w:cs="Calibri"/>
      <w:lang w:eastAsia="ar-SA"/>
    </w:rPr>
  </w:style>
  <w:style w:type="character" w:customStyle="1" w:styleId="citation-abbreviation">
    <w:name w:val="citation-abbreviation"/>
    <w:rsid w:val="00180873"/>
  </w:style>
  <w:style w:type="character" w:customStyle="1" w:styleId="citation-publication-date">
    <w:name w:val="citation-publication-date"/>
    <w:rsid w:val="00180873"/>
  </w:style>
  <w:style w:type="character" w:customStyle="1" w:styleId="citation-volume">
    <w:name w:val="citation-volume"/>
    <w:rsid w:val="00180873"/>
  </w:style>
  <w:style w:type="character" w:customStyle="1" w:styleId="citation-issue">
    <w:name w:val="citation-issue"/>
    <w:rsid w:val="00180873"/>
  </w:style>
  <w:style w:type="character" w:customStyle="1" w:styleId="citation-flpages">
    <w:name w:val="citation-flpages"/>
    <w:rsid w:val="00180873"/>
  </w:style>
  <w:style w:type="character" w:customStyle="1" w:styleId="date-display-single">
    <w:name w:val="date-display-single"/>
    <w:rsid w:val="00180873"/>
  </w:style>
  <w:style w:type="character" w:customStyle="1" w:styleId="st">
    <w:name w:val="st"/>
    <w:basedOn w:val="DefaultParagraphFont"/>
    <w:rsid w:val="00180873"/>
  </w:style>
  <w:style w:type="character" w:styleId="HTMLCite">
    <w:name w:val="HTML Cite"/>
    <w:basedOn w:val="DefaultParagraphFont"/>
    <w:uiPriority w:val="99"/>
    <w:semiHidden/>
    <w:unhideWhenUsed/>
    <w:rsid w:val="00180873"/>
    <w:rPr>
      <w:i/>
      <w:iCs/>
    </w:rPr>
  </w:style>
  <w:style w:type="paragraph" w:styleId="BodyTextIndent">
    <w:name w:val="Body Text Indent"/>
    <w:basedOn w:val="Normal"/>
    <w:link w:val="BodyTextIndentChar"/>
    <w:unhideWhenUsed/>
    <w:rsid w:val="004054B8"/>
    <w:pPr>
      <w:spacing w:after="120"/>
      <w:ind w:left="360"/>
    </w:pPr>
  </w:style>
  <w:style w:type="character" w:customStyle="1" w:styleId="BodyTextIndentChar">
    <w:name w:val="Body Text Indent Char"/>
    <w:basedOn w:val="DefaultParagraphFont"/>
    <w:link w:val="BodyTextIndent"/>
    <w:uiPriority w:val="99"/>
    <w:rsid w:val="004054B8"/>
  </w:style>
  <w:style w:type="paragraph" w:customStyle="1" w:styleId="Pa0">
    <w:name w:val="Pa0"/>
    <w:basedOn w:val="Normal"/>
    <w:next w:val="Normal"/>
    <w:rsid w:val="000575EB"/>
    <w:pPr>
      <w:autoSpaceDE w:val="0"/>
      <w:autoSpaceDN w:val="0"/>
      <w:adjustRightInd w:val="0"/>
      <w:spacing w:after="0" w:line="201" w:lineRule="atLeast"/>
    </w:pPr>
    <w:rPr>
      <w:rFonts w:ascii="Franklin Gothic Medium" w:eastAsiaTheme="minorHAnsi" w:hAnsi="Franklin Gothic Medium"/>
      <w:sz w:val="24"/>
      <w:szCs w:val="24"/>
    </w:rPr>
  </w:style>
  <w:style w:type="character" w:customStyle="1" w:styleId="citation">
    <w:name w:val="citation"/>
    <w:basedOn w:val="DefaultParagraphFont"/>
    <w:rsid w:val="000575EB"/>
  </w:style>
  <w:style w:type="character" w:customStyle="1" w:styleId="reference-accessdate">
    <w:name w:val="reference-accessdate"/>
    <w:basedOn w:val="DefaultParagraphFont"/>
    <w:rsid w:val="000575EB"/>
  </w:style>
  <w:style w:type="paragraph" w:customStyle="1" w:styleId="SAP-Paragraph">
    <w:name w:val="SAP-Paragraph"/>
    <w:link w:val="SAP-ParagraphChar"/>
    <w:rsid w:val="000575EB"/>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0575EB"/>
    <w:rPr>
      <w:rFonts w:ascii="Times New Roman" w:eastAsia="Times New Roman" w:hAnsi="Times New Roman" w:cs="Times New Roman"/>
      <w:sz w:val="20"/>
      <w:szCs w:val="24"/>
      <w:lang w:val="en-AU" w:eastAsia="zh-CN"/>
    </w:rPr>
  </w:style>
  <w:style w:type="paragraph" w:customStyle="1" w:styleId="SAP-Level1HeadingSingleline">
    <w:name w:val="SAP-Level 1 Heading Single line"/>
    <w:rsid w:val="000575EB"/>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TableCell">
    <w:name w:val="SAP-Table Cell"/>
    <w:qFormat/>
    <w:rsid w:val="00BA4BB8"/>
    <w:pPr>
      <w:spacing w:after="0" w:line="200" w:lineRule="exact"/>
      <w:jc w:val="center"/>
    </w:pPr>
    <w:rPr>
      <w:rFonts w:ascii="Times New Roman" w:eastAsia="Times New Roman" w:hAnsi="Times New Roman" w:cs="Times New Roman"/>
      <w:bCs/>
      <w:sz w:val="16"/>
      <w:szCs w:val="16"/>
      <w:lang w:val="en-AU" w:eastAsia="zh-CN"/>
    </w:rPr>
  </w:style>
  <w:style w:type="character" w:customStyle="1" w:styleId="journal9">
    <w:name w:val="journal9"/>
    <w:basedOn w:val="DefaultParagraphFont"/>
    <w:rsid w:val="00BA4BB8"/>
    <w:rPr>
      <w:i/>
      <w:iCs/>
    </w:rPr>
  </w:style>
  <w:style w:type="character" w:customStyle="1" w:styleId="jnumber1">
    <w:name w:val="jnumber1"/>
    <w:basedOn w:val="DefaultParagraphFont"/>
    <w:rsid w:val="00BA4BB8"/>
    <w:rPr>
      <w:b/>
      <w:bCs/>
    </w:rPr>
  </w:style>
  <w:style w:type="paragraph" w:customStyle="1" w:styleId="entry-category">
    <w:name w:val="entry-category"/>
    <w:basedOn w:val="Normal"/>
    <w:rsid w:val="00225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225B77"/>
  </w:style>
  <w:style w:type="character" w:customStyle="1" w:styleId="highlight">
    <w:name w:val="highlight"/>
    <w:rsid w:val="005F6335"/>
  </w:style>
  <w:style w:type="character" w:customStyle="1" w:styleId="A11">
    <w:name w:val="A11"/>
    <w:uiPriority w:val="99"/>
    <w:rsid w:val="005F6335"/>
    <w:rPr>
      <w:rFonts w:cs="Frutiger LT Std 55 Roman"/>
      <w:color w:val="000000"/>
      <w:sz w:val="19"/>
      <w:szCs w:val="19"/>
    </w:rPr>
  </w:style>
  <w:style w:type="paragraph" w:customStyle="1" w:styleId="Abstract">
    <w:name w:val="Abstract"/>
    <w:rsid w:val="007B765B"/>
    <w:pPr>
      <w:spacing w:line="240" w:lineRule="auto"/>
      <w:ind w:firstLine="274"/>
      <w:jc w:val="both"/>
    </w:pPr>
    <w:rPr>
      <w:rFonts w:ascii="Times New Roman" w:eastAsia="Times New Roman" w:hAnsi="Times New Roman" w:cs="Times New Roman"/>
      <w:b/>
      <w:bCs/>
      <w:sz w:val="18"/>
      <w:szCs w:val="18"/>
    </w:rPr>
  </w:style>
  <w:style w:type="paragraph" w:customStyle="1" w:styleId="references0">
    <w:name w:val="references"/>
    <w:uiPriority w:val="99"/>
    <w:rsid w:val="00B86374"/>
    <w:pPr>
      <w:tabs>
        <w:tab w:val="num" w:pos="360"/>
      </w:tabs>
      <w:spacing w:after="50" w:line="180" w:lineRule="exact"/>
      <w:ind w:left="360" w:hanging="360"/>
      <w:jc w:val="both"/>
    </w:pPr>
    <w:rPr>
      <w:rFonts w:ascii="Times New Roman" w:eastAsia="Times New Roman" w:hAnsi="Times New Roman" w:cs="Times New Roman"/>
      <w:noProof/>
      <w:sz w:val="16"/>
      <w:szCs w:val="16"/>
    </w:rPr>
  </w:style>
  <w:style w:type="table" w:customStyle="1" w:styleId="PlainTable11">
    <w:name w:val="Plain Table 11"/>
    <w:basedOn w:val="TableNormal"/>
    <w:uiPriority w:val="41"/>
    <w:rsid w:val="00801B92"/>
    <w:pPr>
      <w:spacing w:after="0" w:line="240" w:lineRule="auto"/>
    </w:pPr>
    <w:rPr>
      <w:rFonts w:eastAsiaTheme="minorHAnsi"/>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5">
    <w:name w:val="A5"/>
    <w:rsid w:val="00E17146"/>
    <w:rPr>
      <w:rFonts w:cs="Times"/>
      <w:b/>
      <w:bCs/>
      <w:color w:val="000000"/>
      <w:sz w:val="28"/>
      <w:szCs w:val="28"/>
    </w:rPr>
  </w:style>
  <w:style w:type="character" w:customStyle="1" w:styleId="A6">
    <w:name w:val="A6"/>
    <w:uiPriority w:val="99"/>
    <w:rsid w:val="00E17146"/>
    <w:rPr>
      <w:rFonts w:cs="Times"/>
      <w:b/>
      <w:bCs/>
      <w:color w:val="000000"/>
      <w:sz w:val="16"/>
      <w:szCs w:val="16"/>
    </w:rPr>
  </w:style>
  <w:style w:type="character" w:customStyle="1" w:styleId="A4">
    <w:name w:val="A4"/>
    <w:uiPriority w:val="99"/>
    <w:rsid w:val="00E17146"/>
    <w:rPr>
      <w:rFonts w:cs="Times"/>
      <w:b/>
      <w:bCs/>
      <w:color w:val="000000"/>
      <w:sz w:val="36"/>
      <w:szCs w:val="36"/>
    </w:rPr>
  </w:style>
  <w:style w:type="character" w:customStyle="1" w:styleId="A0">
    <w:name w:val="A0"/>
    <w:uiPriority w:val="99"/>
    <w:rsid w:val="00E17146"/>
    <w:rPr>
      <w:rFonts w:cs="Times"/>
      <w:i/>
      <w:iCs/>
      <w:color w:val="000000"/>
      <w:sz w:val="18"/>
      <w:szCs w:val="18"/>
    </w:rPr>
  </w:style>
  <w:style w:type="character" w:customStyle="1" w:styleId="apple-style-span">
    <w:name w:val="apple-style-span"/>
    <w:basedOn w:val="DefaultParagraphFont"/>
    <w:rsid w:val="008010AA"/>
  </w:style>
  <w:style w:type="table" w:styleId="MediumShading2-Accent2">
    <w:name w:val="Medium Shading 2 Accent 2"/>
    <w:basedOn w:val="TableNormal"/>
    <w:uiPriority w:val="64"/>
    <w:rsid w:val="0011443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2">
    <w:name w:val="Pa2"/>
    <w:basedOn w:val="Normal"/>
    <w:next w:val="Normal"/>
    <w:uiPriority w:val="99"/>
    <w:rsid w:val="00C37ED4"/>
    <w:pPr>
      <w:autoSpaceDE w:val="0"/>
      <w:autoSpaceDN w:val="0"/>
      <w:adjustRightInd w:val="0"/>
      <w:spacing w:after="0" w:line="241" w:lineRule="atLeast"/>
    </w:pPr>
    <w:rPr>
      <w:rFonts w:ascii="Times" w:eastAsia="Times"/>
      <w:sz w:val="24"/>
      <w:szCs w:val="24"/>
    </w:rPr>
  </w:style>
  <w:style w:type="paragraph" w:customStyle="1" w:styleId="pss1">
    <w:name w:val="pss 1"/>
    <w:basedOn w:val="Normal"/>
    <w:next w:val="Normal"/>
    <w:link w:val="pss1Char"/>
    <w:autoRedefine/>
    <w:qFormat/>
    <w:rsid w:val="00A64A5E"/>
    <w:pPr>
      <w:spacing w:after="0" w:line="240" w:lineRule="auto"/>
      <w:jc w:val="both"/>
    </w:pPr>
    <w:rPr>
      <w:rFonts w:ascii="Times New Roman" w:eastAsia="Calibri" w:hAnsi="Times New Roman" w:cs="Times New Roman"/>
      <w:spacing w:val="-7"/>
      <w:w w:val="95"/>
      <w:sz w:val="24"/>
      <w:szCs w:val="24"/>
    </w:rPr>
  </w:style>
  <w:style w:type="character" w:customStyle="1" w:styleId="pss1Char">
    <w:name w:val="pss 1 Char"/>
    <w:link w:val="pss1"/>
    <w:rsid w:val="00A64A5E"/>
    <w:rPr>
      <w:rFonts w:ascii="Times New Roman" w:eastAsia="Calibri" w:hAnsi="Times New Roman" w:cs="Times New Roman"/>
      <w:spacing w:val="-7"/>
      <w:w w:val="95"/>
      <w:sz w:val="24"/>
      <w:szCs w:val="24"/>
    </w:rPr>
  </w:style>
  <w:style w:type="character" w:customStyle="1" w:styleId="article-headermeta-info-label">
    <w:name w:val="article-header__meta-info-label"/>
    <w:basedOn w:val="DefaultParagraphFont"/>
    <w:rsid w:val="001D5DDC"/>
  </w:style>
  <w:style w:type="character" w:customStyle="1" w:styleId="article-headermeta-info-data">
    <w:name w:val="article-header__meta-info-data"/>
    <w:basedOn w:val="DefaultParagraphFont"/>
    <w:rsid w:val="001D5DDC"/>
  </w:style>
  <w:style w:type="character" w:customStyle="1" w:styleId="cit-auth">
    <w:name w:val="cit-auth"/>
    <w:basedOn w:val="DefaultParagraphFont"/>
    <w:rsid w:val="00C1441D"/>
  </w:style>
  <w:style w:type="character" w:customStyle="1" w:styleId="cit-print-date">
    <w:name w:val="cit-print-date"/>
    <w:basedOn w:val="DefaultParagraphFont"/>
    <w:rsid w:val="00C1441D"/>
  </w:style>
  <w:style w:type="character" w:customStyle="1" w:styleId="cit-vol">
    <w:name w:val="cit-vol"/>
    <w:basedOn w:val="DefaultParagraphFont"/>
    <w:rsid w:val="00C1441D"/>
  </w:style>
  <w:style w:type="character" w:customStyle="1" w:styleId="cit-sep">
    <w:name w:val="cit-sep"/>
    <w:basedOn w:val="DefaultParagraphFont"/>
    <w:rsid w:val="00C1441D"/>
  </w:style>
  <w:style w:type="character" w:customStyle="1" w:styleId="cit-first-page">
    <w:name w:val="cit-first-page"/>
    <w:basedOn w:val="DefaultParagraphFont"/>
    <w:rsid w:val="00C1441D"/>
  </w:style>
  <w:style w:type="character" w:customStyle="1" w:styleId="cit-last-page">
    <w:name w:val="cit-last-page"/>
    <w:basedOn w:val="DefaultParagraphFont"/>
    <w:rsid w:val="00C1441D"/>
  </w:style>
  <w:style w:type="character" w:customStyle="1" w:styleId="A1">
    <w:name w:val="A1"/>
    <w:uiPriority w:val="99"/>
    <w:rsid w:val="00C1441D"/>
    <w:rPr>
      <w:rFonts w:cs="Times"/>
      <w:color w:val="000000"/>
      <w:sz w:val="17"/>
      <w:szCs w:val="17"/>
    </w:rPr>
  </w:style>
  <w:style w:type="paragraph" w:styleId="EndnoteText">
    <w:name w:val="endnote text"/>
    <w:basedOn w:val="Normal"/>
    <w:link w:val="EndnoteTextChar"/>
    <w:uiPriority w:val="99"/>
    <w:unhideWhenUsed/>
    <w:rsid w:val="00C1441D"/>
    <w:rPr>
      <w:rFonts w:ascii="Calibri" w:eastAsia="SimSun" w:hAnsi="Calibri" w:cs="Times New Roman"/>
      <w:sz w:val="20"/>
      <w:szCs w:val="20"/>
      <w:lang w:eastAsia="zh-CN"/>
    </w:rPr>
  </w:style>
  <w:style w:type="character" w:customStyle="1" w:styleId="EndnoteTextChar">
    <w:name w:val="Endnote Text Char"/>
    <w:basedOn w:val="DefaultParagraphFont"/>
    <w:link w:val="EndnoteText"/>
    <w:uiPriority w:val="99"/>
    <w:rsid w:val="00C1441D"/>
    <w:rPr>
      <w:rFonts w:ascii="Calibri" w:eastAsia="SimSun" w:hAnsi="Calibri" w:cs="Times New Roman"/>
      <w:sz w:val="20"/>
      <w:szCs w:val="20"/>
      <w:lang w:eastAsia="zh-CN"/>
    </w:rPr>
  </w:style>
  <w:style w:type="paragraph" w:customStyle="1" w:styleId="DecimalAligned">
    <w:name w:val="Decimal Aligned"/>
    <w:basedOn w:val="Normal"/>
    <w:uiPriority w:val="40"/>
    <w:qFormat/>
    <w:rsid w:val="00C1441D"/>
    <w:pPr>
      <w:tabs>
        <w:tab w:val="decimal" w:pos="360"/>
      </w:tabs>
    </w:pPr>
    <w:rPr>
      <w:rFonts w:ascii="Calibri" w:eastAsia="SimSun" w:hAnsi="Calibri" w:cs="Times New Roman"/>
    </w:rPr>
  </w:style>
  <w:style w:type="paragraph" w:styleId="FootnoteText">
    <w:name w:val="footnote text"/>
    <w:basedOn w:val="Normal"/>
    <w:link w:val="FootnoteTextChar"/>
    <w:unhideWhenUsed/>
    <w:rsid w:val="00C1441D"/>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rsid w:val="00C1441D"/>
    <w:rPr>
      <w:rFonts w:ascii="Calibri" w:eastAsia="SimSun" w:hAnsi="Calibri" w:cs="Times New Roman"/>
      <w:sz w:val="20"/>
      <w:szCs w:val="20"/>
    </w:rPr>
  </w:style>
  <w:style w:type="character" w:styleId="SubtleEmphasis">
    <w:name w:val="Subtle Emphasis"/>
    <w:basedOn w:val="DefaultParagraphFont"/>
    <w:uiPriority w:val="19"/>
    <w:qFormat/>
    <w:rsid w:val="00C1441D"/>
    <w:rPr>
      <w:rFonts w:eastAsia="SimSun" w:cs="Times New Roman"/>
      <w:bCs w:val="0"/>
      <w:i/>
      <w:iCs/>
      <w:color w:val="808080"/>
      <w:szCs w:val="22"/>
      <w:lang w:val="en-US"/>
    </w:rPr>
  </w:style>
  <w:style w:type="character" w:customStyle="1" w:styleId="reference-text">
    <w:name w:val="reference-text"/>
    <w:basedOn w:val="DefaultParagraphFont"/>
    <w:rsid w:val="00C754E1"/>
  </w:style>
  <w:style w:type="character" w:customStyle="1" w:styleId="z3988">
    <w:name w:val="z3988"/>
    <w:basedOn w:val="DefaultParagraphFont"/>
    <w:rsid w:val="00C754E1"/>
  </w:style>
  <w:style w:type="character" w:customStyle="1" w:styleId="cit-source">
    <w:name w:val="cit-source"/>
    <w:basedOn w:val="DefaultParagraphFont"/>
    <w:rsid w:val="00455550"/>
  </w:style>
  <w:style w:type="character" w:customStyle="1" w:styleId="cit-pub-date">
    <w:name w:val="cit-pub-date"/>
    <w:basedOn w:val="DefaultParagraphFont"/>
    <w:rsid w:val="00455550"/>
  </w:style>
  <w:style w:type="character" w:customStyle="1" w:styleId="cit-fpage">
    <w:name w:val="cit-fpage"/>
    <w:basedOn w:val="DefaultParagraphFont"/>
    <w:rsid w:val="00455550"/>
  </w:style>
  <w:style w:type="character" w:customStyle="1" w:styleId="ndesc">
    <w:name w:val="ndesc"/>
    <w:basedOn w:val="DefaultParagraphFont"/>
    <w:rsid w:val="00455550"/>
  </w:style>
  <w:style w:type="character" w:styleId="IntenseEmphasis">
    <w:name w:val="Intense Emphasis"/>
    <w:basedOn w:val="DefaultParagraphFont"/>
    <w:uiPriority w:val="21"/>
    <w:qFormat/>
    <w:rsid w:val="003E4299"/>
    <w:rPr>
      <w:b/>
      <w:bCs/>
      <w:i/>
      <w:iCs/>
      <w:color w:val="4F81BD" w:themeColor="accent1"/>
    </w:rPr>
  </w:style>
  <w:style w:type="character" w:customStyle="1" w:styleId="ref-journal1">
    <w:name w:val="ref-journal1"/>
    <w:basedOn w:val="DefaultParagraphFont"/>
    <w:rsid w:val="003E4299"/>
    <w:rPr>
      <w:i/>
      <w:iCs/>
    </w:rPr>
  </w:style>
  <w:style w:type="character" w:customStyle="1" w:styleId="highlight2">
    <w:name w:val="highlight2"/>
    <w:basedOn w:val="DefaultParagraphFont"/>
    <w:rsid w:val="00B074F0"/>
  </w:style>
  <w:style w:type="character" w:customStyle="1" w:styleId="cls005">
    <w:name w:val="cls_005"/>
    <w:basedOn w:val="DefaultParagraphFont"/>
    <w:rsid w:val="00120BF5"/>
  </w:style>
  <w:style w:type="character" w:customStyle="1" w:styleId="cls006">
    <w:name w:val="cls_006"/>
    <w:basedOn w:val="DefaultParagraphFont"/>
    <w:rsid w:val="00120BF5"/>
  </w:style>
  <w:style w:type="character" w:customStyle="1" w:styleId="personname">
    <w:name w:val="person_name"/>
    <w:basedOn w:val="DefaultParagraphFont"/>
    <w:rsid w:val="00120BF5"/>
  </w:style>
  <w:style w:type="character" w:customStyle="1" w:styleId="author">
    <w:name w:val="author"/>
    <w:basedOn w:val="DefaultParagraphFont"/>
    <w:rsid w:val="00120BF5"/>
  </w:style>
  <w:style w:type="paragraph" w:customStyle="1" w:styleId="articledetails">
    <w:name w:val="articledetails"/>
    <w:basedOn w:val="Normal"/>
    <w:rsid w:val="00120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wire-cite-journal">
    <w:name w:val="highwire-cite-journal"/>
    <w:basedOn w:val="DefaultParagraphFont"/>
    <w:rsid w:val="00715E5D"/>
  </w:style>
  <w:style w:type="character" w:customStyle="1" w:styleId="highwire-cite-published-year">
    <w:name w:val="highwire-cite-published-year"/>
    <w:basedOn w:val="DefaultParagraphFont"/>
    <w:rsid w:val="00715E5D"/>
  </w:style>
  <w:style w:type="character" w:customStyle="1" w:styleId="highwire-cite-volume-issue">
    <w:name w:val="highwire-cite-volume-issue"/>
    <w:basedOn w:val="DefaultParagraphFont"/>
    <w:rsid w:val="00715E5D"/>
  </w:style>
  <w:style w:type="character" w:customStyle="1" w:styleId="highwire-cite-doi">
    <w:name w:val="highwire-cite-doi"/>
    <w:basedOn w:val="DefaultParagraphFont"/>
    <w:rsid w:val="00715E5D"/>
  </w:style>
  <w:style w:type="character" w:customStyle="1" w:styleId="highwire-cite-date">
    <w:name w:val="highwire-cite-date"/>
    <w:basedOn w:val="DefaultParagraphFont"/>
    <w:rsid w:val="00715E5D"/>
  </w:style>
  <w:style w:type="character" w:customStyle="1" w:styleId="highwire-cite-article-as">
    <w:name w:val="highwire-cite-article-as"/>
    <w:basedOn w:val="DefaultParagraphFont"/>
    <w:rsid w:val="00715E5D"/>
  </w:style>
  <w:style w:type="character" w:customStyle="1" w:styleId="italic">
    <w:name w:val="italic"/>
    <w:basedOn w:val="DefaultParagraphFont"/>
    <w:rsid w:val="00715E5D"/>
  </w:style>
  <w:style w:type="character" w:customStyle="1" w:styleId="name">
    <w:name w:val="name"/>
    <w:basedOn w:val="DefaultParagraphFont"/>
    <w:rsid w:val="00715E5D"/>
  </w:style>
  <w:style w:type="character" w:customStyle="1" w:styleId="contrib-role">
    <w:name w:val="contrib-role"/>
    <w:basedOn w:val="DefaultParagraphFont"/>
    <w:rsid w:val="00715E5D"/>
  </w:style>
  <w:style w:type="character" w:customStyle="1" w:styleId="highwire-cite-authors">
    <w:name w:val="highwire-cite-authors"/>
    <w:basedOn w:val="DefaultParagraphFont"/>
    <w:rsid w:val="00074157"/>
  </w:style>
  <w:style w:type="character" w:customStyle="1" w:styleId="nlm-surname">
    <w:name w:val="nlm-surname"/>
    <w:basedOn w:val="DefaultParagraphFont"/>
    <w:rsid w:val="00074157"/>
  </w:style>
  <w:style w:type="character" w:customStyle="1" w:styleId="nlm-given-names">
    <w:name w:val="nlm-given-names"/>
    <w:basedOn w:val="DefaultParagraphFont"/>
    <w:rsid w:val="00074157"/>
  </w:style>
  <w:style w:type="character" w:customStyle="1" w:styleId="highwire-cite-title">
    <w:name w:val="highwire-cite-title"/>
    <w:basedOn w:val="DefaultParagraphFont"/>
    <w:rsid w:val="00074157"/>
  </w:style>
  <w:style w:type="character" w:customStyle="1" w:styleId="highwire-cite-metadata-journal">
    <w:name w:val="highwire-cite-metadata-journal"/>
    <w:basedOn w:val="DefaultParagraphFont"/>
    <w:rsid w:val="00074157"/>
  </w:style>
  <w:style w:type="character" w:customStyle="1" w:styleId="highwire-cite-metadata-date">
    <w:name w:val="highwire-cite-metadata-date"/>
    <w:basedOn w:val="DefaultParagraphFont"/>
    <w:rsid w:val="00074157"/>
  </w:style>
  <w:style w:type="character" w:customStyle="1" w:styleId="highwire-cite-metadata-volume">
    <w:name w:val="highwire-cite-metadata-volume"/>
    <w:basedOn w:val="DefaultParagraphFont"/>
    <w:rsid w:val="00074157"/>
  </w:style>
  <w:style w:type="character" w:customStyle="1" w:styleId="doi">
    <w:name w:val="doi"/>
    <w:rsid w:val="007232D9"/>
  </w:style>
  <w:style w:type="character" w:customStyle="1" w:styleId="maintitle">
    <w:name w:val="maintitle"/>
    <w:rsid w:val="007232D9"/>
  </w:style>
  <w:style w:type="character" w:customStyle="1" w:styleId="journalname">
    <w:name w:val="journalname"/>
    <w:rsid w:val="007232D9"/>
  </w:style>
  <w:style w:type="character" w:customStyle="1" w:styleId="b">
    <w:name w:val="b"/>
    <w:rsid w:val="007232D9"/>
  </w:style>
  <w:style w:type="character" w:customStyle="1" w:styleId="sc">
    <w:name w:val="sc"/>
    <w:basedOn w:val="DefaultParagraphFont"/>
    <w:rsid w:val="006D2B3B"/>
  </w:style>
  <w:style w:type="character" w:customStyle="1" w:styleId="authorname">
    <w:name w:val="authorname"/>
    <w:basedOn w:val="DefaultParagraphFont"/>
    <w:rsid w:val="006D2B3B"/>
  </w:style>
  <w:style w:type="character" w:customStyle="1" w:styleId="journaltitle">
    <w:name w:val="journaltitle"/>
    <w:basedOn w:val="DefaultParagraphFont"/>
    <w:rsid w:val="006D2B3B"/>
  </w:style>
  <w:style w:type="character" w:customStyle="1" w:styleId="articlecitationyear">
    <w:name w:val="articlecitation_year"/>
    <w:basedOn w:val="DefaultParagraphFont"/>
    <w:rsid w:val="006D2B3B"/>
  </w:style>
  <w:style w:type="character" w:customStyle="1" w:styleId="articlecitationvolume">
    <w:name w:val="articlecitation_volume"/>
    <w:basedOn w:val="DefaultParagraphFont"/>
    <w:rsid w:val="006D2B3B"/>
  </w:style>
  <w:style w:type="character" w:customStyle="1" w:styleId="articlecitationissue">
    <w:name w:val="articlecitation_issue"/>
    <w:basedOn w:val="DefaultParagraphFont"/>
    <w:rsid w:val="006D2B3B"/>
  </w:style>
  <w:style w:type="character" w:customStyle="1" w:styleId="articlecitationpages">
    <w:name w:val="articlecitation_pages"/>
    <w:basedOn w:val="DefaultParagraphFont"/>
    <w:rsid w:val="006D2B3B"/>
  </w:style>
  <w:style w:type="paragraph" w:customStyle="1" w:styleId="p">
    <w:name w:val="p"/>
    <w:basedOn w:val="Normal"/>
    <w:rsid w:val="0087758B"/>
    <w:pPr>
      <w:spacing w:before="100" w:beforeAutospacing="1" w:after="100" w:afterAutospacing="1" w:line="240" w:lineRule="auto"/>
    </w:pPr>
    <w:rPr>
      <w:rFonts w:ascii="Times New Roman" w:eastAsia="Times New Roman" w:hAnsi="Times New Roman" w:cs="Times New Roman"/>
      <w:sz w:val="24"/>
      <w:szCs w:val="24"/>
      <w:lang w:val="en-IN" w:eastAsia="en-IN" w:bidi="gu-IN"/>
    </w:rPr>
  </w:style>
  <w:style w:type="character" w:customStyle="1" w:styleId="mixed-citation">
    <w:name w:val="mixed-citation"/>
    <w:basedOn w:val="DefaultParagraphFont"/>
    <w:rsid w:val="0087758B"/>
  </w:style>
  <w:style w:type="table" w:styleId="MediumGrid1-Accent1">
    <w:name w:val="Medium Grid 1 Accent 1"/>
    <w:basedOn w:val="TableNormal"/>
    <w:uiPriority w:val="67"/>
    <w:rsid w:val="005F699D"/>
    <w:pPr>
      <w:spacing w:after="0" w:line="240" w:lineRule="auto"/>
    </w:pPr>
    <w:rPr>
      <w:rFonts w:eastAsiaTheme="minorHAnsi"/>
      <w:lang w:val="en-I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5F699D"/>
    <w:pPr>
      <w:spacing w:after="0" w:line="240" w:lineRule="auto"/>
    </w:pPr>
    <w:rPr>
      <w:rFonts w:asciiTheme="majorHAnsi" w:eastAsiaTheme="majorEastAsia" w:hAnsiTheme="majorHAnsi" w:cstheme="majorBidi"/>
      <w:color w:val="000000" w:themeColor="text1"/>
      <w:lang w:val="en-I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ibliography">
    <w:name w:val="Bibliography"/>
    <w:basedOn w:val="Normal"/>
    <w:next w:val="Normal"/>
    <w:uiPriority w:val="37"/>
    <w:unhideWhenUsed/>
    <w:rsid w:val="00DD1F98"/>
    <w:pPr>
      <w:spacing w:after="160" w:line="259" w:lineRule="auto"/>
    </w:pPr>
    <w:rPr>
      <w:rFonts w:eastAsiaTheme="minorHAnsi"/>
      <w:lang w:val="en-IN"/>
    </w:rPr>
  </w:style>
  <w:style w:type="character" w:customStyle="1" w:styleId="tgc">
    <w:name w:val="_tgc"/>
    <w:basedOn w:val="DefaultParagraphFont"/>
    <w:rsid w:val="00AC06A6"/>
  </w:style>
  <w:style w:type="character" w:styleId="EndnoteReference">
    <w:name w:val="endnote reference"/>
    <w:uiPriority w:val="99"/>
    <w:semiHidden/>
    <w:unhideWhenUsed/>
    <w:rsid w:val="00EC3F0F"/>
    <w:rPr>
      <w:vertAlign w:val="superscript"/>
    </w:rPr>
  </w:style>
  <w:style w:type="character" w:customStyle="1" w:styleId="A9">
    <w:name w:val="A9"/>
    <w:uiPriority w:val="99"/>
    <w:rsid w:val="00CD7F01"/>
    <w:rPr>
      <w:rFonts w:cs="Adobe Jenson Pro"/>
      <w:b/>
      <w:bCs/>
      <w:color w:val="000000"/>
      <w:sz w:val="60"/>
      <w:szCs w:val="60"/>
    </w:rPr>
  </w:style>
  <w:style w:type="character" w:customStyle="1" w:styleId="A3">
    <w:name w:val="A3"/>
    <w:uiPriority w:val="99"/>
    <w:rsid w:val="00CD7F01"/>
    <w:rPr>
      <w:rFonts w:cs="Cambria"/>
      <w:b/>
      <w:bCs/>
      <w:color w:val="000000"/>
      <w:sz w:val="18"/>
      <w:szCs w:val="18"/>
    </w:rPr>
  </w:style>
  <w:style w:type="paragraph" w:customStyle="1" w:styleId="authors">
    <w:name w:val="authors"/>
    <w:basedOn w:val="Normal"/>
    <w:rsid w:val="00CD7F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F52DF9"/>
    <w:pPr>
      <w:autoSpaceDE w:val="0"/>
      <w:autoSpaceDN w:val="0"/>
      <w:adjustRightInd w:val="0"/>
      <w:spacing w:after="0" w:line="240" w:lineRule="auto"/>
    </w:pPr>
    <w:rPr>
      <w:rFonts w:ascii="Arial" w:eastAsia="Calibri" w:hAnsi="Arial" w:cs="Arial"/>
      <w:sz w:val="24"/>
      <w:szCs w:val="24"/>
    </w:rPr>
  </w:style>
  <w:style w:type="paragraph" w:customStyle="1" w:styleId="CM5">
    <w:name w:val="CM5"/>
    <w:basedOn w:val="Normal"/>
    <w:next w:val="Normal"/>
    <w:uiPriority w:val="99"/>
    <w:rsid w:val="00F93BF6"/>
    <w:pPr>
      <w:autoSpaceDE w:val="0"/>
      <w:autoSpaceDN w:val="0"/>
      <w:adjustRightInd w:val="0"/>
      <w:spacing w:after="0" w:line="240" w:lineRule="atLeast"/>
    </w:pPr>
    <w:rPr>
      <w:rFonts w:ascii="Arial" w:eastAsia="Calibri" w:hAnsi="Arial" w:cs="Arial"/>
      <w:sz w:val="24"/>
      <w:szCs w:val="24"/>
    </w:rPr>
  </w:style>
  <w:style w:type="character" w:customStyle="1" w:styleId="journal">
    <w:name w:val="journal"/>
    <w:basedOn w:val="DefaultParagraphFont"/>
    <w:rsid w:val="00510390"/>
  </w:style>
  <w:style w:type="character" w:customStyle="1" w:styleId="jnumber">
    <w:name w:val="jnumber"/>
    <w:basedOn w:val="DefaultParagraphFont"/>
    <w:rsid w:val="00510390"/>
  </w:style>
  <w:style w:type="paragraph" w:customStyle="1" w:styleId="Style1">
    <w:name w:val="Style1"/>
    <w:basedOn w:val="Normal"/>
    <w:link w:val="Style1Char"/>
    <w:qFormat/>
    <w:rsid w:val="005A19B6"/>
    <w:pPr>
      <w:widowControl w:val="0"/>
      <w:spacing w:before="240" w:after="240" w:line="480" w:lineRule="auto"/>
      <w:ind w:firstLine="1440"/>
      <w:jc w:val="both"/>
    </w:pPr>
    <w:rPr>
      <w:rFonts w:ascii="Times New Roman" w:eastAsia="Times New Roman" w:hAnsi="Times New Roman" w:cs="Times New Roman"/>
      <w:sz w:val="24"/>
      <w:szCs w:val="24"/>
    </w:rPr>
  </w:style>
  <w:style w:type="character" w:customStyle="1" w:styleId="Style1Char">
    <w:name w:val="Style1 Char"/>
    <w:basedOn w:val="DefaultParagraphFont"/>
    <w:link w:val="Style1"/>
    <w:rsid w:val="005A19B6"/>
    <w:rPr>
      <w:rFonts w:ascii="Times New Roman" w:eastAsia="Times New Roman" w:hAnsi="Times New Roman" w:cs="Times New Roman"/>
      <w:sz w:val="24"/>
      <w:szCs w:val="24"/>
    </w:rPr>
  </w:style>
  <w:style w:type="paragraph" w:customStyle="1" w:styleId="Style5">
    <w:name w:val="Style5"/>
    <w:basedOn w:val="Normal"/>
    <w:link w:val="Style5Char"/>
    <w:qFormat/>
    <w:rsid w:val="005A19B6"/>
    <w:pPr>
      <w:widowControl w:val="0"/>
      <w:tabs>
        <w:tab w:val="left" w:pos="4620"/>
      </w:tabs>
      <w:spacing w:before="240" w:after="240" w:line="480" w:lineRule="auto"/>
      <w:ind w:firstLine="1440"/>
      <w:jc w:val="both"/>
    </w:pPr>
    <w:rPr>
      <w:rFonts w:ascii="Times New Roman" w:eastAsia="Times New Roman" w:hAnsi="Times New Roman" w:cs="Times New Roman"/>
      <w:sz w:val="24"/>
      <w:szCs w:val="24"/>
    </w:rPr>
  </w:style>
  <w:style w:type="character" w:customStyle="1" w:styleId="Style5Char">
    <w:name w:val="Style5 Char"/>
    <w:basedOn w:val="DefaultParagraphFont"/>
    <w:link w:val="Style5"/>
    <w:rsid w:val="005A19B6"/>
    <w:rPr>
      <w:rFonts w:ascii="Times New Roman" w:eastAsia="Times New Roman" w:hAnsi="Times New Roman" w:cs="Times New Roman"/>
      <w:sz w:val="24"/>
      <w:szCs w:val="24"/>
    </w:rPr>
  </w:style>
  <w:style w:type="paragraph" w:customStyle="1" w:styleId="desc">
    <w:name w:val="desc"/>
    <w:basedOn w:val="Normal"/>
    <w:rsid w:val="00FA64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FA64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Normal"/>
    <w:next w:val="Normal"/>
    <w:uiPriority w:val="99"/>
    <w:rsid w:val="00CB66EA"/>
    <w:pPr>
      <w:autoSpaceDE w:val="0"/>
      <w:autoSpaceDN w:val="0"/>
      <w:adjustRightInd w:val="0"/>
      <w:spacing w:after="0" w:line="201" w:lineRule="atLeast"/>
    </w:pPr>
    <w:rPr>
      <w:rFonts w:ascii="Franklin Gothic Medium" w:eastAsia="Calibri" w:hAnsi="Franklin Gothic Medium" w:cs="Times New Roman"/>
      <w:sz w:val="24"/>
      <w:szCs w:val="24"/>
    </w:rPr>
  </w:style>
  <w:style w:type="paragraph" w:customStyle="1" w:styleId="H3">
    <w:name w:val="H3"/>
    <w:basedOn w:val="Normal"/>
    <w:next w:val="Normal"/>
    <w:rsid w:val="00CB66EA"/>
    <w:pPr>
      <w:keepNext/>
      <w:spacing w:before="100" w:after="100" w:line="240" w:lineRule="auto"/>
      <w:outlineLvl w:val="3"/>
    </w:pPr>
    <w:rPr>
      <w:rFonts w:ascii="Times New Roman" w:eastAsia="Times New Roman" w:hAnsi="Times New Roman" w:cs="Times New Roman"/>
      <w:b/>
      <w:snapToGrid w:val="0"/>
      <w:sz w:val="28"/>
      <w:szCs w:val="24"/>
    </w:rPr>
  </w:style>
  <w:style w:type="paragraph" w:customStyle="1" w:styleId="Pa11">
    <w:name w:val="Pa11"/>
    <w:basedOn w:val="Default"/>
    <w:next w:val="Default"/>
    <w:uiPriority w:val="99"/>
    <w:rsid w:val="00CB66EA"/>
    <w:pPr>
      <w:spacing w:line="181" w:lineRule="atLeast"/>
    </w:pPr>
    <w:rPr>
      <w:rFonts w:ascii="Times" w:eastAsia="Calibri" w:hAnsi="Times" w:cs="Times"/>
      <w:color w:val="auto"/>
    </w:rPr>
  </w:style>
  <w:style w:type="character" w:customStyle="1" w:styleId="A12">
    <w:name w:val="A12"/>
    <w:uiPriority w:val="99"/>
    <w:rsid w:val="00CB66EA"/>
    <w:rPr>
      <w:color w:val="000000"/>
      <w:sz w:val="18"/>
      <w:szCs w:val="18"/>
    </w:rPr>
  </w:style>
  <w:style w:type="character" w:customStyle="1" w:styleId="reflinks">
    <w:name w:val="reflinks"/>
    <w:basedOn w:val="DefaultParagraphFont"/>
    <w:rsid w:val="00CB66EA"/>
  </w:style>
  <w:style w:type="character" w:customStyle="1" w:styleId="sep">
    <w:name w:val="sep"/>
    <w:basedOn w:val="DefaultParagraphFont"/>
    <w:rsid w:val="00CB66EA"/>
  </w:style>
  <w:style w:type="paragraph" w:customStyle="1" w:styleId="Pa3">
    <w:name w:val="Pa3"/>
    <w:basedOn w:val="Default"/>
    <w:next w:val="Default"/>
    <w:uiPriority w:val="99"/>
    <w:rsid w:val="00CB66EA"/>
    <w:pPr>
      <w:spacing w:line="201" w:lineRule="atLeast"/>
    </w:pPr>
    <w:rPr>
      <w:rFonts w:ascii="Times" w:eastAsia="Calibri" w:hAnsi="Times" w:cs="Times"/>
      <w:color w:val="auto"/>
    </w:rPr>
  </w:style>
  <w:style w:type="character" w:customStyle="1" w:styleId="A10">
    <w:name w:val="A10"/>
    <w:uiPriority w:val="99"/>
    <w:rsid w:val="00CB66EA"/>
    <w:rPr>
      <w:rFonts w:cs="Cambria"/>
      <w:color w:val="000000"/>
      <w:sz w:val="21"/>
      <w:szCs w:val="21"/>
    </w:rPr>
  </w:style>
  <w:style w:type="paragraph" w:customStyle="1" w:styleId="BodyA">
    <w:name w:val="Body A"/>
    <w:rsid w:val="000E1939"/>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en-IN"/>
    </w:rPr>
  </w:style>
  <w:style w:type="paragraph" w:customStyle="1" w:styleId="BodyAA">
    <w:name w:val="Body A A"/>
    <w:rsid w:val="000E1939"/>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eastAsia="en-IN"/>
    </w:rPr>
  </w:style>
  <w:style w:type="paragraph" w:customStyle="1" w:styleId="BodyB">
    <w:name w:val="Body B"/>
    <w:rsid w:val="000E1939"/>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eastAsia="en-IN"/>
    </w:rPr>
  </w:style>
  <w:style w:type="character" w:styleId="LineNumber">
    <w:name w:val="line number"/>
    <w:basedOn w:val="DefaultParagraphFont"/>
    <w:uiPriority w:val="99"/>
    <w:rsid w:val="005D3830"/>
  </w:style>
  <w:style w:type="character" w:customStyle="1" w:styleId="cit-vol4">
    <w:name w:val="cit-vol4"/>
    <w:basedOn w:val="DefaultParagraphFont"/>
    <w:rsid w:val="005D3830"/>
  </w:style>
  <w:style w:type="paragraph" w:customStyle="1" w:styleId="a">
    <w:name w:val=".."/>
    <w:basedOn w:val="Default"/>
    <w:next w:val="Default"/>
    <w:uiPriority w:val="99"/>
    <w:rsid w:val="005D3830"/>
    <w:rPr>
      <w:rFonts w:ascii="Arial" w:eastAsia="Calibri" w:hAnsi="Arial" w:cs="Arial"/>
      <w:color w:val="auto"/>
      <w:lang w:val="en-IN" w:eastAsia="en-IN"/>
    </w:rPr>
  </w:style>
  <w:style w:type="character" w:customStyle="1" w:styleId="contrib-degrees">
    <w:name w:val="contrib-degrees"/>
    <w:basedOn w:val="DefaultParagraphFont"/>
    <w:rsid w:val="005D3830"/>
  </w:style>
  <w:style w:type="paragraph" w:customStyle="1" w:styleId="Body">
    <w:name w:val="Body"/>
    <w:rsid w:val="00BD08E9"/>
    <w:pPr>
      <w:pBdr>
        <w:top w:val="nil"/>
        <w:left w:val="nil"/>
        <w:bottom w:val="nil"/>
        <w:right w:val="nil"/>
        <w:between w:val="nil"/>
        <w:bar w:val="nil"/>
      </w:pBdr>
    </w:pPr>
    <w:rPr>
      <w:rFonts w:ascii="Calibri" w:eastAsia="Calibri" w:hAnsi="Calibri" w:cs="Calibri"/>
      <w:color w:val="000000"/>
      <w:u w:color="000000"/>
      <w:bdr w:val="nil"/>
      <w:lang w:val="en-IN" w:eastAsia="en-IN"/>
    </w:rPr>
  </w:style>
  <w:style w:type="numbering" w:customStyle="1" w:styleId="List0">
    <w:name w:val="List 0"/>
    <w:basedOn w:val="NoList"/>
    <w:rsid w:val="00BD08E9"/>
    <w:pPr>
      <w:numPr>
        <w:numId w:val="3"/>
      </w:numPr>
    </w:pPr>
  </w:style>
  <w:style w:type="numbering" w:customStyle="1" w:styleId="List21">
    <w:name w:val="List 21"/>
    <w:basedOn w:val="NoList"/>
    <w:rsid w:val="00BD08E9"/>
    <w:pPr>
      <w:numPr>
        <w:numId w:val="2"/>
      </w:numPr>
    </w:pPr>
  </w:style>
  <w:style w:type="numbering" w:customStyle="1" w:styleId="List31">
    <w:name w:val="List 31"/>
    <w:basedOn w:val="NoList"/>
    <w:rsid w:val="00BD08E9"/>
    <w:pPr>
      <w:numPr>
        <w:numId w:val="1"/>
      </w:numPr>
    </w:pPr>
  </w:style>
  <w:style w:type="character" w:customStyle="1" w:styleId="ft2">
    <w:name w:val="ft2"/>
    <w:basedOn w:val="DefaultParagraphFont"/>
    <w:rsid w:val="00BD08E9"/>
  </w:style>
  <w:style w:type="character" w:customStyle="1" w:styleId="crossrefdoi">
    <w:name w:val="crossrefdoi"/>
    <w:basedOn w:val="DefaultParagraphFont"/>
    <w:rsid w:val="00D3230B"/>
  </w:style>
  <w:style w:type="character" w:customStyle="1" w:styleId="occurrence">
    <w:name w:val="occurrence"/>
    <w:basedOn w:val="DefaultParagraphFont"/>
    <w:rsid w:val="00D3230B"/>
  </w:style>
  <w:style w:type="character" w:customStyle="1" w:styleId="slug-pub-date">
    <w:name w:val="slug-pub-date"/>
    <w:basedOn w:val="DefaultParagraphFont"/>
    <w:rsid w:val="00D3230B"/>
  </w:style>
  <w:style w:type="character" w:customStyle="1" w:styleId="slug-vol">
    <w:name w:val="slug-vol"/>
    <w:basedOn w:val="DefaultParagraphFont"/>
    <w:rsid w:val="00D3230B"/>
  </w:style>
  <w:style w:type="character" w:customStyle="1" w:styleId="slug-pages">
    <w:name w:val="slug-pages"/>
    <w:basedOn w:val="DefaultParagraphFont"/>
    <w:rsid w:val="00D3230B"/>
  </w:style>
  <w:style w:type="character" w:customStyle="1" w:styleId="A7">
    <w:name w:val="A7"/>
    <w:uiPriority w:val="99"/>
    <w:qFormat/>
    <w:rsid w:val="00B93F30"/>
    <w:rPr>
      <w:rFonts w:cs="Helvetica 45 Light"/>
      <w:color w:val="000000"/>
      <w:sz w:val="29"/>
      <w:szCs w:val="29"/>
    </w:rPr>
  </w:style>
  <w:style w:type="paragraph" w:customStyle="1" w:styleId="09BodyIndent">
    <w:name w:val="09 Body Indent"/>
    <w:basedOn w:val="Normal"/>
    <w:link w:val="09BodyIndentChar"/>
    <w:autoRedefine/>
    <w:qFormat/>
    <w:rsid w:val="0051310D"/>
    <w:pPr>
      <w:autoSpaceDE w:val="0"/>
      <w:autoSpaceDN w:val="0"/>
      <w:adjustRightInd w:val="0"/>
      <w:spacing w:after="0" w:line="480" w:lineRule="auto"/>
      <w:jc w:val="both"/>
    </w:pPr>
    <w:rPr>
      <w:rFonts w:ascii="Times New Roman" w:eastAsia="Malgun Gothic" w:hAnsi="Times New Roman" w:cs="Times New Roman"/>
      <w:bCs/>
      <w:sz w:val="24"/>
      <w:szCs w:val="24"/>
    </w:rPr>
  </w:style>
  <w:style w:type="character" w:customStyle="1" w:styleId="09BodyIndentChar">
    <w:name w:val="09 Body Indent Char"/>
    <w:link w:val="09BodyIndent"/>
    <w:rsid w:val="0051310D"/>
    <w:rPr>
      <w:rFonts w:ascii="Times New Roman" w:eastAsia="Malgun Gothic" w:hAnsi="Times New Roman" w:cs="Times New Roman"/>
      <w:bCs/>
      <w:sz w:val="24"/>
      <w:szCs w:val="24"/>
    </w:rPr>
  </w:style>
  <w:style w:type="paragraph" w:customStyle="1" w:styleId="21Heading2">
    <w:name w:val="21 Heading 2"/>
    <w:basedOn w:val="09BodyIndent"/>
    <w:qFormat/>
    <w:rsid w:val="0051310D"/>
    <w:pPr>
      <w:spacing w:before="220" w:after="100"/>
    </w:pPr>
    <w:rPr>
      <w:b/>
    </w:rPr>
  </w:style>
  <w:style w:type="paragraph" w:customStyle="1" w:styleId="13Reference">
    <w:name w:val="13 Reference"/>
    <w:basedOn w:val="Normal"/>
    <w:qFormat/>
    <w:rsid w:val="0051310D"/>
    <w:pPr>
      <w:numPr>
        <w:numId w:val="4"/>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slug-issue">
    <w:name w:val="slug-issue"/>
    <w:basedOn w:val="DefaultParagraphFont"/>
    <w:rsid w:val="002916BD"/>
  </w:style>
  <w:style w:type="paragraph" w:customStyle="1" w:styleId="Normal1">
    <w:name w:val="Normal1"/>
    <w:rsid w:val="00B0479B"/>
    <w:rPr>
      <w:rFonts w:ascii="Calibri" w:eastAsia="Calibri" w:hAnsi="Calibri" w:cs="Calibri"/>
      <w:color w:val="000000"/>
    </w:rPr>
  </w:style>
  <w:style w:type="paragraph" w:customStyle="1" w:styleId="EndNoteBibliography">
    <w:name w:val="EndNote Bibliography"/>
    <w:basedOn w:val="Normal"/>
    <w:link w:val="EndNoteBibliographyChar"/>
    <w:rsid w:val="00B13983"/>
    <w:pPr>
      <w:spacing w:line="240" w:lineRule="auto"/>
    </w:pPr>
    <w:rPr>
      <w:rFonts w:ascii="Times New Roman" w:eastAsia="Times New Roman" w:hAnsi="Times New Roman" w:cs="Times New Roman"/>
      <w:noProof/>
      <w:sz w:val="24"/>
    </w:rPr>
  </w:style>
  <w:style w:type="character" w:customStyle="1" w:styleId="EndNoteBibliographyChar">
    <w:name w:val="EndNote Bibliography Char"/>
    <w:link w:val="EndNoteBibliography"/>
    <w:rsid w:val="00B13983"/>
    <w:rPr>
      <w:rFonts w:ascii="Times New Roman" w:eastAsia="Times New Roman" w:hAnsi="Times New Roman" w:cs="Times New Roman"/>
      <w:noProof/>
      <w:sz w:val="24"/>
    </w:rPr>
  </w:style>
  <w:style w:type="paragraph" w:customStyle="1" w:styleId="Normal10">
    <w:name w:val="Normal1"/>
    <w:rsid w:val="008D72AC"/>
    <w:rPr>
      <w:rFonts w:ascii="Calibri" w:eastAsia="Calibri" w:hAnsi="Calibri" w:cs="Calibri"/>
      <w:color w:val="000000"/>
      <w:szCs w:val="20"/>
    </w:rPr>
  </w:style>
  <w:style w:type="paragraph" w:customStyle="1" w:styleId="Pa17">
    <w:name w:val="Pa17"/>
    <w:basedOn w:val="Normal"/>
    <w:next w:val="Normal"/>
    <w:uiPriority w:val="99"/>
    <w:rsid w:val="008D72AC"/>
    <w:pPr>
      <w:autoSpaceDE w:val="0"/>
      <w:autoSpaceDN w:val="0"/>
      <w:adjustRightInd w:val="0"/>
      <w:spacing w:after="0" w:line="201" w:lineRule="atLeast"/>
    </w:pPr>
    <w:rPr>
      <w:rFonts w:ascii="Minion Pro" w:hAnsi="Minion Pro"/>
      <w:sz w:val="24"/>
      <w:szCs w:val="24"/>
    </w:rPr>
  </w:style>
  <w:style w:type="character" w:customStyle="1" w:styleId="highwire-citation-author">
    <w:name w:val="highwire-citation-author"/>
    <w:basedOn w:val="DefaultParagraphFont"/>
    <w:rsid w:val="00BE70A4"/>
  </w:style>
  <w:style w:type="paragraph" w:styleId="BodyTextIndent2">
    <w:name w:val="Body Text Indent 2"/>
    <w:basedOn w:val="Normal"/>
    <w:link w:val="BodyTextIndent2Char"/>
    <w:uiPriority w:val="99"/>
    <w:semiHidden/>
    <w:unhideWhenUsed/>
    <w:rsid w:val="00345CE5"/>
    <w:pPr>
      <w:spacing w:after="120" w:line="480" w:lineRule="auto"/>
      <w:ind w:left="360"/>
    </w:pPr>
  </w:style>
  <w:style w:type="character" w:customStyle="1" w:styleId="BodyTextIndent2Char">
    <w:name w:val="Body Text Indent 2 Char"/>
    <w:basedOn w:val="DefaultParagraphFont"/>
    <w:link w:val="BodyTextIndent2"/>
    <w:uiPriority w:val="99"/>
    <w:semiHidden/>
    <w:rsid w:val="00345CE5"/>
  </w:style>
  <w:style w:type="character" w:customStyle="1" w:styleId="refauthors">
    <w:name w:val="refauthors"/>
    <w:basedOn w:val="DefaultParagraphFont"/>
    <w:rsid w:val="000D6E08"/>
  </w:style>
  <w:style w:type="paragraph" w:customStyle="1" w:styleId="Pa14">
    <w:name w:val="Pa14"/>
    <w:basedOn w:val="Normal"/>
    <w:next w:val="Normal"/>
    <w:uiPriority w:val="99"/>
    <w:rsid w:val="00C04A0C"/>
    <w:pPr>
      <w:autoSpaceDE w:val="0"/>
      <w:autoSpaceDN w:val="0"/>
      <w:adjustRightInd w:val="0"/>
      <w:spacing w:after="0" w:line="161" w:lineRule="atLeast"/>
    </w:pPr>
    <w:rPr>
      <w:rFonts w:ascii="Helvetica 65 Medium" w:eastAsiaTheme="minorHAnsi" w:hAnsi="Helvetica 65 Medium"/>
      <w:sz w:val="24"/>
      <w:szCs w:val="24"/>
    </w:rPr>
  </w:style>
  <w:style w:type="character" w:customStyle="1" w:styleId="cit-article-title">
    <w:name w:val="cit-article-title"/>
    <w:basedOn w:val="DefaultParagraphFont"/>
    <w:rsid w:val="00FE60C7"/>
  </w:style>
  <w:style w:type="character" w:customStyle="1" w:styleId="unicode">
    <w:name w:val="unicode"/>
    <w:basedOn w:val="DefaultParagraphFont"/>
    <w:rsid w:val="005F6E7C"/>
  </w:style>
  <w:style w:type="character" w:customStyle="1" w:styleId="ti">
    <w:name w:val="ti"/>
    <w:basedOn w:val="DefaultParagraphFont"/>
    <w:rsid w:val="00D977BA"/>
  </w:style>
  <w:style w:type="character" w:styleId="PageNumber">
    <w:name w:val="page number"/>
    <w:basedOn w:val="DefaultParagraphFont"/>
    <w:uiPriority w:val="99"/>
    <w:rsid w:val="00D977BA"/>
  </w:style>
  <w:style w:type="paragraph" w:customStyle="1" w:styleId="Pa1">
    <w:name w:val="Pa1"/>
    <w:basedOn w:val="Default"/>
    <w:next w:val="Default"/>
    <w:uiPriority w:val="99"/>
    <w:rsid w:val="00203781"/>
    <w:pPr>
      <w:spacing w:line="241" w:lineRule="atLeast"/>
    </w:pPr>
    <w:rPr>
      <w:rFonts w:ascii="Minion Pro" w:hAnsi="Minion Pro" w:cstheme="minorBidi"/>
      <w:color w:val="auto"/>
    </w:rPr>
  </w:style>
  <w:style w:type="character" w:customStyle="1" w:styleId="nlmsource">
    <w:name w:val="nlm_source"/>
    <w:basedOn w:val="DefaultParagraphFont"/>
    <w:rsid w:val="002C1032"/>
  </w:style>
  <w:style w:type="character" w:customStyle="1" w:styleId="inlineblock">
    <w:name w:val="inlineblock"/>
    <w:basedOn w:val="DefaultParagraphFont"/>
    <w:rsid w:val="00FF4B90"/>
  </w:style>
  <w:style w:type="character" w:customStyle="1" w:styleId="bold">
    <w:name w:val="bold"/>
    <w:basedOn w:val="DefaultParagraphFont"/>
    <w:rsid w:val="00FF4B90"/>
  </w:style>
  <w:style w:type="character" w:customStyle="1" w:styleId="ref-iss">
    <w:name w:val="ref-iss"/>
    <w:basedOn w:val="DefaultParagraphFont"/>
    <w:qFormat/>
    <w:rsid w:val="00FF4B90"/>
  </w:style>
  <w:style w:type="paragraph" w:customStyle="1" w:styleId="h1">
    <w:name w:val="h1"/>
    <w:basedOn w:val="Normal"/>
    <w:rsid w:val="00FF4B90"/>
    <w:pPr>
      <w:keepNext/>
      <w:spacing w:before="100" w:beforeAutospacing="1" w:after="100" w:afterAutospacing="1" w:line="240" w:lineRule="auto"/>
    </w:pPr>
    <w:rPr>
      <w:rFonts w:ascii="Times New Roman" w:eastAsia="Times New Roman" w:hAnsi="Times New Roman" w:cs="Times New Roman"/>
      <w:b/>
      <w:bCs/>
      <w:sz w:val="36"/>
      <w:szCs w:val="36"/>
    </w:rPr>
  </w:style>
  <w:style w:type="table" w:customStyle="1" w:styleId="TableGrid2">
    <w:name w:val="Table Grid2"/>
    <w:basedOn w:val="TableNormal"/>
    <w:next w:val="TableGrid"/>
    <w:uiPriority w:val="59"/>
    <w:rsid w:val="00D621A6"/>
    <w:pPr>
      <w:spacing w:after="0" w:line="240" w:lineRule="auto"/>
    </w:pPr>
    <w:rPr>
      <w:rFonts w:eastAsiaTheme="minorHAnsi"/>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1storder-head">
    <w:name w:val="Els-1storder-head"/>
    <w:next w:val="Normal"/>
    <w:link w:val="Els-1storder-headChar"/>
    <w:rsid w:val="002D7FED"/>
    <w:pPr>
      <w:keepNext/>
      <w:numPr>
        <w:numId w:val="5"/>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Normal"/>
    <w:rsid w:val="002D7FED"/>
    <w:pPr>
      <w:keepNext/>
      <w:numPr>
        <w:ilvl w:val="1"/>
        <w:numId w:val="5"/>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Normal"/>
    <w:rsid w:val="002D7FED"/>
    <w:pPr>
      <w:keepNext/>
      <w:numPr>
        <w:ilvl w:val="2"/>
        <w:numId w:val="5"/>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Normal"/>
    <w:rsid w:val="002D7FED"/>
    <w:pPr>
      <w:keepNext/>
      <w:numPr>
        <w:ilvl w:val="3"/>
        <w:numId w:val="5"/>
      </w:numPr>
      <w:suppressAutoHyphens/>
      <w:spacing w:before="240" w:after="0" w:line="240" w:lineRule="exact"/>
    </w:pPr>
    <w:rPr>
      <w:rFonts w:ascii="Times New Roman" w:eastAsia="Times New Roman" w:hAnsi="Times New Roman" w:cs="Times New Roman"/>
      <w:i/>
      <w:sz w:val="20"/>
      <w:szCs w:val="20"/>
    </w:rPr>
  </w:style>
  <w:style w:type="character" w:customStyle="1" w:styleId="Els-1storder-headChar">
    <w:name w:val="Els-1storder-head Char"/>
    <w:link w:val="Els-1storder-head"/>
    <w:rsid w:val="002D7FED"/>
    <w:rPr>
      <w:rFonts w:ascii="Times New Roman" w:eastAsia="Times New Roman" w:hAnsi="Times New Roman" w:cs="Times New Roman"/>
      <w:b/>
      <w:sz w:val="20"/>
      <w:szCs w:val="20"/>
    </w:rPr>
  </w:style>
  <w:style w:type="paragraph" w:customStyle="1" w:styleId="Els-body-text">
    <w:name w:val="Els-body-text"/>
    <w:rsid w:val="002D7FED"/>
    <w:pPr>
      <w:keepNext/>
      <w:spacing w:after="0" w:line="240" w:lineRule="exact"/>
      <w:ind w:firstLine="238"/>
      <w:jc w:val="both"/>
    </w:pPr>
    <w:rPr>
      <w:rFonts w:ascii="Times New Roman" w:eastAsia="Times New Roman" w:hAnsi="Times New Roman" w:cs="Times New Roman"/>
      <w:sz w:val="20"/>
      <w:szCs w:val="20"/>
    </w:rPr>
  </w:style>
  <w:style w:type="character" w:customStyle="1" w:styleId="5yl5">
    <w:name w:val="_5yl5"/>
    <w:basedOn w:val="DefaultParagraphFont"/>
    <w:rsid w:val="002D7FED"/>
  </w:style>
  <w:style w:type="table" w:customStyle="1" w:styleId="LightList-Accent11">
    <w:name w:val="Light List - Accent 11"/>
    <w:basedOn w:val="TableNormal"/>
    <w:uiPriority w:val="61"/>
    <w:rsid w:val="00AC5FBB"/>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AC5FBB"/>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AC5FBB"/>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AC5FBB"/>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lid-translation">
    <w:name w:val="tlid-translation"/>
    <w:basedOn w:val="DefaultParagraphFont"/>
    <w:rsid w:val="00B05A52"/>
  </w:style>
  <w:style w:type="character" w:customStyle="1" w:styleId="wsf">
    <w:name w:val="wsf"/>
    <w:basedOn w:val="DefaultParagraphFont"/>
    <w:rsid w:val="00187148"/>
  </w:style>
  <w:style w:type="character" w:customStyle="1" w:styleId="ff1">
    <w:name w:val="ff1"/>
    <w:basedOn w:val="DefaultParagraphFont"/>
    <w:rsid w:val="00187148"/>
  </w:style>
  <w:style w:type="character" w:customStyle="1" w:styleId="label">
    <w:name w:val="label"/>
    <w:basedOn w:val="DefaultParagraphFont"/>
    <w:rsid w:val="00000B45"/>
  </w:style>
  <w:style w:type="paragraph" w:customStyle="1" w:styleId="contentbody">
    <w:name w:val="contentbody"/>
    <w:basedOn w:val="Normal"/>
    <w:rsid w:val="00187BE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EB6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EB6E3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A319C0"/>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A319C0"/>
    <w:rPr>
      <w:rFonts w:ascii="Times New Roman" w:eastAsia="Times New Roman" w:hAnsi="Times New Roman" w:cs="Times New Roman"/>
      <w:sz w:val="16"/>
      <w:szCs w:val="16"/>
    </w:rPr>
  </w:style>
  <w:style w:type="paragraph" w:customStyle="1" w:styleId="Authors0">
    <w:name w:val="Authors"/>
    <w:basedOn w:val="Normal"/>
    <w:next w:val="Normal"/>
    <w:rsid w:val="00A319C0"/>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rsid w:val="00A319C0"/>
    <w:rPr>
      <w:rFonts w:ascii="Times New Roman" w:hAnsi="Times New Roman" w:cs="Times New Roman"/>
      <w:i/>
      <w:iCs/>
      <w:sz w:val="22"/>
      <w:szCs w:val="22"/>
    </w:rPr>
  </w:style>
  <w:style w:type="paragraph" w:customStyle="1" w:styleId="References">
    <w:name w:val="References"/>
    <w:basedOn w:val="Normal"/>
    <w:rsid w:val="00A319C0"/>
    <w:pPr>
      <w:numPr>
        <w:numId w:val="6"/>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A319C0"/>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styleId="FootnoteReference">
    <w:name w:val="footnote reference"/>
    <w:semiHidden/>
    <w:rsid w:val="00A319C0"/>
    <w:rPr>
      <w:vertAlign w:val="superscript"/>
    </w:rPr>
  </w:style>
  <w:style w:type="paragraph" w:customStyle="1" w:styleId="Text">
    <w:name w:val="Text"/>
    <w:basedOn w:val="Normal"/>
    <w:rsid w:val="00A319C0"/>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A319C0"/>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A319C0"/>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A319C0"/>
    <w:pPr>
      <w:keepLines w:val="0"/>
      <w:autoSpaceDE w:val="0"/>
      <w:autoSpaceDN w:val="0"/>
      <w:spacing w:before="240" w:after="80" w:line="240" w:lineRule="auto"/>
      <w:jc w:val="center"/>
    </w:pPr>
    <w:rPr>
      <w:rFonts w:ascii="Times New Roman" w:eastAsia="Times New Roman" w:hAnsi="Times New Roman" w:cs="Times New Roman"/>
      <w:b w:val="0"/>
      <w:bCs w:val="0"/>
      <w:smallCaps/>
      <w:color w:val="auto"/>
      <w:kern w:val="28"/>
      <w:sz w:val="20"/>
      <w:szCs w:val="20"/>
    </w:rPr>
  </w:style>
  <w:style w:type="paragraph" w:customStyle="1" w:styleId="Equation">
    <w:name w:val="Equation"/>
    <w:basedOn w:val="Normal"/>
    <w:next w:val="Normal"/>
    <w:rsid w:val="00A319C0"/>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rsid w:val="00A319C0"/>
    <w:rPr>
      <w:color w:val="800080"/>
      <w:u w:val="single"/>
    </w:rPr>
  </w:style>
  <w:style w:type="character" w:customStyle="1" w:styleId="previewtxt">
    <w:name w:val="previewtxt"/>
    <w:rsid w:val="00A319C0"/>
  </w:style>
  <w:style w:type="paragraph" w:customStyle="1" w:styleId="JESTECStyleBodyTextIndentComplex10ptFirstline">
    <w:name w:val="JESTEC Style Body Text Indent + (Complex) 10 pt + First line:..."/>
    <w:basedOn w:val="Normal"/>
    <w:rsid w:val="00A319C0"/>
    <w:pPr>
      <w:spacing w:after="0" w:line="240" w:lineRule="auto"/>
      <w:ind w:firstLine="284"/>
      <w:jc w:val="both"/>
    </w:pPr>
    <w:rPr>
      <w:rFonts w:ascii="Times New Roman" w:eastAsia="Times New Roman" w:hAnsi="Times New Roman" w:cs="Times New Roman"/>
      <w:sz w:val="20"/>
      <w:szCs w:val="20"/>
      <w:lang w:val="en-GB"/>
    </w:rPr>
  </w:style>
  <w:style w:type="paragraph" w:customStyle="1" w:styleId="PreformattedText">
    <w:name w:val="Preformatted Text"/>
    <w:basedOn w:val="Normal"/>
    <w:rsid w:val="00A319C0"/>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Heading21">
    <w:name w:val="Heading 21"/>
    <w:basedOn w:val="Normal"/>
    <w:uiPriority w:val="1"/>
    <w:qFormat/>
    <w:rsid w:val="00BC3A95"/>
    <w:pPr>
      <w:widowControl w:val="0"/>
      <w:autoSpaceDE w:val="0"/>
      <w:autoSpaceDN w:val="0"/>
      <w:spacing w:before="5" w:after="0" w:line="240" w:lineRule="auto"/>
      <w:ind w:left="540"/>
      <w:jc w:val="both"/>
      <w:outlineLvl w:val="2"/>
    </w:pPr>
    <w:rPr>
      <w:rFonts w:ascii="Times New Roman" w:eastAsia="Times New Roman" w:hAnsi="Times New Roman" w:cs="Times New Roman"/>
      <w:b/>
      <w:bCs/>
      <w:sz w:val="24"/>
      <w:szCs w:val="24"/>
    </w:rPr>
  </w:style>
  <w:style w:type="paragraph" w:customStyle="1" w:styleId="Heading11">
    <w:name w:val="Heading 11"/>
    <w:basedOn w:val="Normal"/>
    <w:uiPriority w:val="1"/>
    <w:qFormat/>
    <w:rsid w:val="00F26C0B"/>
    <w:pPr>
      <w:widowControl w:val="0"/>
      <w:autoSpaceDE w:val="0"/>
      <w:autoSpaceDN w:val="0"/>
      <w:spacing w:before="5" w:after="0" w:line="240" w:lineRule="auto"/>
      <w:ind w:left="540"/>
      <w:outlineLvl w:val="1"/>
    </w:pPr>
    <w:rPr>
      <w:rFonts w:ascii="Times New Roman" w:eastAsia="Times New Roman" w:hAnsi="Times New Roman" w:cs="Times New Roman"/>
      <w:b/>
      <w:bCs/>
      <w:sz w:val="28"/>
      <w:szCs w:val="28"/>
    </w:rPr>
  </w:style>
  <w:style w:type="character" w:customStyle="1" w:styleId="identifier">
    <w:name w:val="identifier"/>
    <w:basedOn w:val="DefaultParagraphFont"/>
    <w:rsid w:val="0053625C"/>
  </w:style>
  <w:style w:type="character" w:customStyle="1" w:styleId="id-label">
    <w:name w:val="id-label"/>
    <w:basedOn w:val="DefaultParagraphFont"/>
    <w:rsid w:val="0053625C"/>
  </w:style>
  <w:style w:type="paragraph" w:customStyle="1" w:styleId="citationtext">
    <w:name w:val="citationtext"/>
    <w:basedOn w:val="Normal"/>
    <w:rsid w:val="000F3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node">
    <w:name w:val="text-node"/>
    <w:basedOn w:val="DefaultParagraphFont"/>
    <w:rsid w:val="000F3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List31"/>
    <w:pPr>
      <w:numPr>
        <w:numId w:val="1"/>
      </w:numPr>
    </w:pPr>
  </w:style>
  <w:style w:type="numbering" w:customStyle="1" w:styleId="Heading2Char">
    <w:name w:val="List21"/>
    <w:pPr>
      <w:numPr>
        <w:numId w:val="2"/>
      </w:numPr>
    </w:pPr>
  </w:style>
  <w:style w:type="numbering" w:customStyle="1" w:styleId="Heading3Char">
    <w:name w:val="List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4879">
      <w:bodyDiv w:val="1"/>
      <w:marLeft w:val="0"/>
      <w:marRight w:val="0"/>
      <w:marTop w:val="0"/>
      <w:marBottom w:val="0"/>
      <w:divBdr>
        <w:top w:val="none" w:sz="0" w:space="0" w:color="auto"/>
        <w:left w:val="none" w:sz="0" w:space="0" w:color="auto"/>
        <w:bottom w:val="none" w:sz="0" w:space="0" w:color="auto"/>
        <w:right w:val="none" w:sz="0" w:space="0" w:color="auto"/>
      </w:divBdr>
      <w:divsChild>
        <w:div w:id="696808252">
          <w:marLeft w:val="0"/>
          <w:marRight w:val="0"/>
          <w:marTop w:val="0"/>
          <w:marBottom w:val="0"/>
          <w:divBdr>
            <w:top w:val="none" w:sz="0" w:space="0" w:color="auto"/>
            <w:left w:val="none" w:sz="0" w:space="0" w:color="auto"/>
            <w:bottom w:val="none" w:sz="0" w:space="0" w:color="auto"/>
            <w:right w:val="none" w:sz="0" w:space="0" w:color="auto"/>
          </w:divBdr>
        </w:div>
      </w:divsChild>
    </w:div>
    <w:div w:id="12147062">
      <w:bodyDiv w:val="1"/>
      <w:marLeft w:val="0"/>
      <w:marRight w:val="0"/>
      <w:marTop w:val="0"/>
      <w:marBottom w:val="0"/>
      <w:divBdr>
        <w:top w:val="none" w:sz="0" w:space="0" w:color="auto"/>
        <w:left w:val="none" w:sz="0" w:space="0" w:color="auto"/>
        <w:bottom w:val="none" w:sz="0" w:space="0" w:color="auto"/>
        <w:right w:val="none" w:sz="0" w:space="0" w:color="auto"/>
      </w:divBdr>
    </w:div>
    <w:div w:id="16272191">
      <w:bodyDiv w:val="1"/>
      <w:marLeft w:val="0"/>
      <w:marRight w:val="0"/>
      <w:marTop w:val="0"/>
      <w:marBottom w:val="0"/>
      <w:divBdr>
        <w:top w:val="none" w:sz="0" w:space="0" w:color="auto"/>
        <w:left w:val="none" w:sz="0" w:space="0" w:color="auto"/>
        <w:bottom w:val="none" w:sz="0" w:space="0" w:color="auto"/>
        <w:right w:val="none" w:sz="0" w:space="0" w:color="auto"/>
      </w:divBdr>
    </w:div>
    <w:div w:id="42755518">
      <w:bodyDiv w:val="1"/>
      <w:marLeft w:val="0"/>
      <w:marRight w:val="0"/>
      <w:marTop w:val="0"/>
      <w:marBottom w:val="0"/>
      <w:divBdr>
        <w:top w:val="none" w:sz="0" w:space="0" w:color="auto"/>
        <w:left w:val="none" w:sz="0" w:space="0" w:color="auto"/>
        <w:bottom w:val="none" w:sz="0" w:space="0" w:color="auto"/>
        <w:right w:val="none" w:sz="0" w:space="0" w:color="auto"/>
      </w:divBdr>
      <w:divsChild>
        <w:div w:id="1350716261">
          <w:marLeft w:val="0"/>
          <w:marRight w:val="0"/>
          <w:marTop w:val="0"/>
          <w:marBottom w:val="0"/>
          <w:divBdr>
            <w:top w:val="none" w:sz="0" w:space="0" w:color="auto"/>
            <w:left w:val="none" w:sz="0" w:space="0" w:color="auto"/>
            <w:bottom w:val="none" w:sz="0" w:space="0" w:color="auto"/>
            <w:right w:val="none" w:sz="0" w:space="0" w:color="auto"/>
          </w:divBdr>
        </w:div>
      </w:divsChild>
    </w:div>
    <w:div w:id="43215210">
      <w:bodyDiv w:val="1"/>
      <w:marLeft w:val="0"/>
      <w:marRight w:val="0"/>
      <w:marTop w:val="0"/>
      <w:marBottom w:val="0"/>
      <w:divBdr>
        <w:top w:val="none" w:sz="0" w:space="0" w:color="auto"/>
        <w:left w:val="none" w:sz="0" w:space="0" w:color="auto"/>
        <w:bottom w:val="none" w:sz="0" w:space="0" w:color="auto"/>
        <w:right w:val="none" w:sz="0" w:space="0" w:color="auto"/>
      </w:divBdr>
    </w:div>
    <w:div w:id="47457838">
      <w:bodyDiv w:val="1"/>
      <w:marLeft w:val="0"/>
      <w:marRight w:val="0"/>
      <w:marTop w:val="0"/>
      <w:marBottom w:val="0"/>
      <w:divBdr>
        <w:top w:val="none" w:sz="0" w:space="0" w:color="auto"/>
        <w:left w:val="none" w:sz="0" w:space="0" w:color="auto"/>
        <w:bottom w:val="none" w:sz="0" w:space="0" w:color="auto"/>
        <w:right w:val="none" w:sz="0" w:space="0" w:color="auto"/>
      </w:divBdr>
    </w:div>
    <w:div w:id="51780745">
      <w:bodyDiv w:val="1"/>
      <w:marLeft w:val="0"/>
      <w:marRight w:val="0"/>
      <w:marTop w:val="0"/>
      <w:marBottom w:val="0"/>
      <w:divBdr>
        <w:top w:val="none" w:sz="0" w:space="0" w:color="auto"/>
        <w:left w:val="none" w:sz="0" w:space="0" w:color="auto"/>
        <w:bottom w:val="none" w:sz="0" w:space="0" w:color="auto"/>
        <w:right w:val="none" w:sz="0" w:space="0" w:color="auto"/>
      </w:divBdr>
    </w:div>
    <w:div w:id="75711404">
      <w:bodyDiv w:val="1"/>
      <w:marLeft w:val="0"/>
      <w:marRight w:val="0"/>
      <w:marTop w:val="0"/>
      <w:marBottom w:val="0"/>
      <w:divBdr>
        <w:top w:val="none" w:sz="0" w:space="0" w:color="auto"/>
        <w:left w:val="none" w:sz="0" w:space="0" w:color="auto"/>
        <w:bottom w:val="none" w:sz="0" w:space="0" w:color="auto"/>
        <w:right w:val="none" w:sz="0" w:space="0" w:color="auto"/>
      </w:divBdr>
    </w:div>
    <w:div w:id="107045560">
      <w:bodyDiv w:val="1"/>
      <w:marLeft w:val="0"/>
      <w:marRight w:val="0"/>
      <w:marTop w:val="0"/>
      <w:marBottom w:val="0"/>
      <w:divBdr>
        <w:top w:val="none" w:sz="0" w:space="0" w:color="auto"/>
        <w:left w:val="none" w:sz="0" w:space="0" w:color="auto"/>
        <w:bottom w:val="none" w:sz="0" w:space="0" w:color="auto"/>
        <w:right w:val="none" w:sz="0" w:space="0" w:color="auto"/>
      </w:divBdr>
    </w:div>
    <w:div w:id="122623797">
      <w:bodyDiv w:val="1"/>
      <w:marLeft w:val="0"/>
      <w:marRight w:val="0"/>
      <w:marTop w:val="0"/>
      <w:marBottom w:val="0"/>
      <w:divBdr>
        <w:top w:val="none" w:sz="0" w:space="0" w:color="auto"/>
        <w:left w:val="none" w:sz="0" w:space="0" w:color="auto"/>
        <w:bottom w:val="none" w:sz="0" w:space="0" w:color="auto"/>
        <w:right w:val="none" w:sz="0" w:space="0" w:color="auto"/>
      </w:divBdr>
      <w:divsChild>
        <w:div w:id="662584871">
          <w:marLeft w:val="0"/>
          <w:marRight w:val="0"/>
          <w:marTop w:val="0"/>
          <w:marBottom w:val="0"/>
          <w:divBdr>
            <w:top w:val="none" w:sz="0" w:space="0" w:color="auto"/>
            <w:left w:val="none" w:sz="0" w:space="0" w:color="auto"/>
            <w:bottom w:val="none" w:sz="0" w:space="0" w:color="auto"/>
            <w:right w:val="none" w:sz="0" w:space="0" w:color="auto"/>
          </w:divBdr>
          <w:divsChild>
            <w:div w:id="11152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7364">
      <w:bodyDiv w:val="1"/>
      <w:marLeft w:val="0"/>
      <w:marRight w:val="0"/>
      <w:marTop w:val="0"/>
      <w:marBottom w:val="0"/>
      <w:divBdr>
        <w:top w:val="none" w:sz="0" w:space="0" w:color="auto"/>
        <w:left w:val="none" w:sz="0" w:space="0" w:color="auto"/>
        <w:bottom w:val="none" w:sz="0" w:space="0" w:color="auto"/>
        <w:right w:val="none" w:sz="0" w:space="0" w:color="auto"/>
      </w:divBdr>
    </w:div>
    <w:div w:id="125663455">
      <w:bodyDiv w:val="1"/>
      <w:marLeft w:val="0"/>
      <w:marRight w:val="0"/>
      <w:marTop w:val="0"/>
      <w:marBottom w:val="0"/>
      <w:divBdr>
        <w:top w:val="none" w:sz="0" w:space="0" w:color="auto"/>
        <w:left w:val="none" w:sz="0" w:space="0" w:color="auto"/>
        <w:bottom w:val="none" w:sz="0" w:space="0" w:color="auto"/>
        <w:right w:val="none" w:sz="0" w:space="0" w:color="auto"/>
      </w:divBdr>
    </w:div>
    <w:div w:id="137456177">
      <w:bodyDiv w:val="1"/>
      <w:marLeft w:val="0"/>
      <w:marRight w:val="0"/>
      <w:marTop w:val="0"/>
      <w:marBottom w:val="0"/>
      <w:divBdr>
        <w:top w:val="none" w:sz="0" w:space="0" w:color="auto"/>
        <w:left w:val="none" w:sz="0" w:space="0" w:color="auto"/>
        <w:bottom w:val="none" w:sz="0" w:space="0" w:color="auto"/>
        <w:right w:val="none" w:sz="0" w:space="0" w:color="auto"/>
      </w:divBdr>
    </w:div>
    <w:div w:id="144901579">
      <w:bodyDiv w:val="1"/>
      <w:marLeft w:val="0"/>
      <w:marRight w:val="0"/>
      <w:marTop w:val="0"/>
      <w:marBottom w:val="0"/>
      <w:divBdr>
        <w:top w:val="none" w:sz="0" w:space="0" w:color="auto"/>
        <w:left w:val="none" w:sz="0" w:space="0" w:color="auto"/>
        <w:bottom w:val="none" w:sz="0" w:space="0" w:color="auto"/>
        <w:right w:val="none" w:sz="0" w:space="0" w:color="auto"/>
      </w:divBdr>
      <w:divsChild>
        <w:div w:id="2094425766">
          <w:marLeft w:val="0"/>
          <w:marRight w:val="0"/>
          <w:marTop w:val="0"/>
          <w:marBottom w:val="0"/>
          <w:divBdr>
            <w:top w:val="none" w:sz="0" w:space="0" w:color="auto"/>
            <w:left w:val="none" w:sz="0" w:space="0" w:color="auto"/>
            <w:bottom w:val="none" w:sz="0" w:space="0" w:color="auto"/>
            <w:right w:val="none" w:sz="0" w:space="0" w:color="auto"/>
          </w:divBdr>
        </w:div>
      </w:divsChild>
    </w:div>
    <w:div w:id="145128846">
      <w:bodyDiv w:val="1"/>
      <w:marLeft w:val="0"/>
      <w:marRight w:val="0"/>
      <w:marTop w:val="0"/>
      <w:marBottom w:val="0"/>
      <w:divBdr>
        <w:top w:val="none" w:sz="0" w:space="0" w:color="auto"/>
        <w:left w:val="none" w:sz="0" w:space="0" w:color="auto"/>
        <w:bottom w:val="none" w:sz="0" w:space="0" w:color="auto"/>
        <w:right w:val="none" w:sz="0" w:space="0" w:color="auto"/>
      </w:divBdr>
    </w:div>
    <w:div w:id="156700054">
      <w:bodyDiv w:val="1"/>
      <w:marLeft w:val="0"/>
      <w:marRight w:val="0"/>
      <w:marTop w:val="0"/>
      <w:marBottom w:val="0"/>
      <w:divBdr>
        <w:top w:val="none" w:sz="0" w:space="0" w:color="auto"/>
        <w:left w:val="none" w:sz="0" w:space="0" w:color="auto"/>
        <w:bottom w:val="none" w:sz="0" w:space="0" w:color="auto"/>
        <w:right w:val="none" w:sz="0" w:space="0" w:color="auto"/>
      </w:divBdr>
    </w:div>
    <w:div w:id="180514703">
      <w:bodyDiv w:val="1"/>
      <w:marLeft w:val="0"/>
      <w:marRight w:val="0"/>
      <w:marTop w:val="0"/>
      <w:marBottom w:val="0"/>
      <w:divBdr>
        <w:top w:val="none" w:sz="0" w:space="0" w:color="auto"/>
        <w:left w:val="none" w:sz="0" w:space="0" w:color="auto"/>
        <w:bottom w:val="none" w:sz="0" w:space="0" w:color="auto"/>
        <w:right w:val="none" w:sz="0" w:space="0" w:color="auto"/>
      </w:divBdr>
      <w:divsChild>
        <w:div w:id="590511290">
          <w:marLeft w:val="0"/>
          <w:marRight w:val="0"/>
          <w:marTop w:val="0"/>
          <w:marBottom w:val="0"/>
          <w:divBdr>
            <w:top w:val="none" w:sz="0" w:space="0" w:color="auto"/>
            <w:left w:val="none" w:sz="0" w:space="0" w:color="auto"/>
            <w:bottom w:val="none" w:sz="0" w:space="0" w:color="auto"/>
            <w:right w:val="none" w:sz="0" w:space="0" w:color="auto"/>
          </w:divBdr>
        </w:div>
      </w:divsChild>
    </w:div>
    <w:div w:id="181746235">
      <w:bodyDiv w:val="1"/>
      <w:marLeft w:val="0"/>
      <w:marRight w:val="0"/>
      <w:marTop w:val="0"/>
      <w:marBottom w:val="0"/>
      <w:divBdr>
        <w:top w:val="none" w:sz="0" w:space="0" w:color="auto"/>
        <w:left w:val="none" w:sz="0" w:space="0" w:color="auto"/>
        <w:bottom w:val="none" w:sz="0" w:space="0" w:color="auto"/>
        <w:right w:val="none" w:sz="0" w:space="0" w:color="auto"/>
      </w:divBdr>
    </w:div>
    <w:div w:id="185218445">
      <w:bodyDiv w:val="1"/>
      <w:marLeft w:val="0"/>
      <w:marRight w:val="0"/>
      <w:marTop w:val="0"/>
      <w:marBottom w:val="0"/>
      <w:divBdr>
        <w:top w:val="none" w:sz="0" w:space="0" w:color="auto"/>
        <w:left w:val="none" w:sz="0" w:space="0" w:color="auto"/>
        <w:bottom w:val="none" w:sz="0" w:space="0" w:color="auto"/>
        <w:right w:val="none" w:sz="0" w:space="0" w:color="auto"/>
      </w:divBdr>
      <w:divsChild>
        <w:div w:id="2124616068">
          <w:marLeft w:val="0"/>
          <w:marRight w:val="0"/>
          <w:marTop w:val="0"/>
          <w:marBottom w:val="0"/>
          <w:divBdr>
            <w:top w:val="none" w:sz="0" w:space="0" w:color="auto"/>
            <w:left w:val="none" w:sz="0" w:space="0" w:color="auto"/>
            <w:bottom w:val="none" w:sz="0" w:space="0" w:color="auto"/>
            <w:right w:val="none" w:sz="0" w:space="0" w:color="auto"/>
          </w:divBdr>
        </w:div>
      </w:divsChild>
    </w:div>
    <w:div w:id="189534299">
      <w:bodyDiv w:val="1"/>
      <w:marLeft w:val="0"/>
      <w:marRight w:val="0"/>
      <w:marTop w:val="0"/>
      <w:marBottom w:val="0"/>
      <w:divBdr>
        <w:top w:val="none" w:sz="0" w:space="0" w:color="auto"/>
        <w:left w:val="none" w:sz="0" w:space="0" w:color="auto"/>
        <w:bottom w:val="none" w:sz="0" w:space="0" w:color="auto"/>
        <w:right w:val="none" w:sz="0" w:space="0" w:color="auto"/>
      </w:divBdr>
      <w:divsChild>
        <w:div w:id="880166830">
          <w:marLeft w:val="0"/>
          <w:marRight w:val="0"/>
          <w:marTop w:val="0"/>
          <w:marBottom w:val="0"/>
          <w:divBdr>
            <w:top w:val="none" w:sz="0" w:space="0" w:color="auto"/>
            <w:left w:val="none" w:sz="0" w:space="0" w:color="auto"/>
            <w:bottom w:val="none" w:sz="0" w:space="0" w:color="auto"/>
            <w:right w:val="none" w:sz="0" w:space="0" w:color="auto"/>
          </w:divBdr>
        </w:div>
        <w:div w:id="1713310679">
          <w:marLeft w:val="0"/>
          <w:marRight w:val="0"/>
          <w:marTop w:val="0"/>
          <w:marBottom w:val="0"/>
          <w:divBdr>
            <w:top w:val="none" w:sz="0" w:space="0" w:color="auto"/>
            <w:left w:val="none" w:sz="0" w:space="0" w:color="auto"/>
            <w:bottom w:val="none" w:sz="0" w:space="0" w:color="auto"/>
            <w:right w:val="none" w:sz="0" w:space="0" w:color="auto"/>
          </w:divBdr>
        </w:div>
      </w:divsChild>
    </w:div>
    <w:div w:id="199130815">
      <w:bodyDiv w:val="1"/>
      <w:marLeft w:val="0"/>
      <w:marRight w:val="0"/>
      <w:marTop w:val="0"/>
      <w:marBottom w:val="0"/>
      <w:divBdr>
        <w:top w:val="none" w:sz="0" w:space="0" w:color="auto"/>
        <w:left w:val="none" w:sz="0" w:space="0" w:color="auto"/>
        <w:bottom w:val="none" w:sz="0" w:space="0" w:color="auto"/>
        <w:right w:val="none" w:sz="0" w:space="0" w:color="auto"/>
      </w:divBdr>
    </w:div>
    <w:div w:id="215161559">
      <w:bodyDiv w:val="1"/>
      <w:marLeft w:val="0"/>
      <w:marRight w:val="0"/>
      <w:marTop w:val="0"/>
      <w:marBottom w:val="0"/>
      <w:divBdr>
        <w:top w:val="none" w:sz="0" w:space="0" w:color="auto"/>
        <w:left w:val="none" w:sz="0" w:space="0" w:color="auto"/>
        <w:bottom w:val="none" w:sz="0" w:space="0" w:color="auto"/>
        <w:right w:val="none" w:sz="0" w:space="0" w:color="auto"/>
      </w:divBdr>
    </w:div>
    <w:div w:id="266276943">
      <w:bodyDiv w:val="1"/>
      <w:marLeft w:val="0"/>
      <w:marRight w:val="0"/>
      <w:marTop w:val="0"/>
      <w:marBottom w:val="0"/>
      <w:divBdr>
        <w:top w:val="none" w:sz="0" w:space="0" w:color="auto"/>
        <w:left w:val="none" w:sz="0" w:space="0" w:color="auto"/>
        <w:bottom w:val="none" w:sz="0" w:space="0" w:color="auto"/>
        <w:right w:val="none" w:sz="0" w:space="0" w:color="auto"/>
      </w:divBdr>
    </w:div>
    <w:div w:id="299118963">
      <w:bodyDiv w:val="1"/>
      <w:marLeft w:val="0"/>
      <w:marRight w:val="0"/>
      <w:marTop w:val="0"/>
      <w:marBottom w:val="0"/>
      <w:divBdr>
        <w:top w:val="none" w:sz="0" w:space="0" w:color="auto"/>
        <w:left w:val="none" w:sz="0" w:space="0" w:color="auto"/>
        <w:bottom w:val="none" w:sz="0" w:space="0" w:color="auto"/>
        <w:right w:val="none" w:sz="0" w:space="0" w:color="auto"/>
      </w:divBdr>
      <w:divsChild>
        <w:div w:id="1430006300">
          <w:marLeft w:val="0"/>
          <w:marRight w:val="0"/>
          <w:marTop w:val="0"/>
          <w:marBottom w:val="0"/>
          <w:divBdr>
            <w:top w:val="none" w:sz="0" w:space="0" w:color="auto"/>
            <w:left w:val="none" w:sz="0" w:space="0" w:color="auto"/>
            <w:bottom w:val="none" w:sz="0" w:space="0" w:color="auto"/>
            <w:right w:val="none" w:sz="0" w:space="0" w:color="auto"/>
          </w:divBdr>
          <w:divsChild>
            <w:div w:id="1856849223">
              <w:marLeft w:val="0"/>
              <w:marRight w:val="0"/>
              <w:marTop w:val="0"/>
              <w:marBottom w:val="0"/>
              <w:divBdr>
                <w:top w:val="none" w:sz="0" w:space="0" w:color="auto"/>
                <w:left w:val="none" w:sz="0" w:space="0" w:color="auto"/>
                <w:bottom w:val="none" w:sz="0" w:space="0" w:color="auto"/>
                <w:right w:val="none" w:sz="0" w:space="0" w:color="auto"/>
              </w:divBdr>
              <w:divsChild>
                <w:div w:id="1577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3539">
      <w:bodyDiv w:val="1"/>
      <w:marLeft w:val="0"/>
      <w:marRight w:val="0"/>
      <w:marTop w:val="0"/>
      <w:marBottom w:val="0"/>
      <w:divBdr>
        <w:top w:val="none" w:sz="0" w:space="0" w:color="auto"/>
        <w:left w:val="none" w:sz="0" w:space="0" w:color="auto"/>
        <w:bottom w:val="none" w:sz="0" w:space="0" w:color="auto"/>
        <w:right w:val="none" w:sz="0" w:space="0" w:color="auto"/>
      </w:divBdr>
    </w:div>
    <w:div w:id="379790187">
      <w:bodyDiv w:val="1"/>
      <w:marLeft w:val="0"/>
      <w:marRight w:val="0"/>
      <w:marTop w:val="0"/>
      <w:marBottom w:val="0"/>
      <w:divBdr>
        <w:top w:val="none" w:sz="0" w:space="0" w:color="auto"/>
        <w:left w:val="none" w:sz="0" w:space="0" w:color="auto"/>
        <w:bottom w:val="none" w:sz="0" w:space="0" w:color="auto"/>
        <w:right w:val="none" w:sz="0" w:space="0" w:color="auto"/>
      </w:divBdr>
    </w:div>
    <w:div w:id="421798270">
      <w:bodyDiv w:val="1"/>
      <w:marLeft w:val="0"/>
      <w:marRight w:val="0"/>
      <w:marTop w:val="0"/>
      <w:marBottom w:val="0"/>
      <w:divBdr>
        <w:top w:val="none" w:sz="0" w:space="0" w:color="auto"/>
        <w:left w:val="none" w:sz="0" w:space="0" w:color="auto"/>
        <w:bottom w:val="none" w:sz="0" w:space="0" w:color="auto"/>
        <w:right w:val="none" w:sz="0" w:space="0" w:color="auto"/>
      </w:divBdr>
    </w:div>
    <w:div w:id="448815729">
      <w:bodyDiv w:val="1"/>
      <w:marLeft w:val="0"/>
      <w:marRight w:val="0"/>
      <w:marTop w:val="0"/>
      <w:marBottom w:val="0"/>
      <w:divBdr>
        <w:top w:val="none" w:sz="0" w:space="0" w:color="auto"/>
        <w:left w:val="none" w:sz="0" w:space="0" w:color="auto"/>
        <w:bottom w:val="none" w:sz="0" w:space="0" w:color="auto"/>
        <w:right w:val="none" w:sz="0" w:space="0" w:color="auto"/>
      </w:divBdr>
      <w:divsChild>
        <w:div w:id="746192932">
          <w:marLeft w:val="0"/>
          <w:marRight w:val="0"/>
          <w:marTop w:val="0"/>
          <w:marBottom w:val="0"/>
          <w:divBdr>
            <w:top w:val="none" w:sz="0" w:space="0" w:color="auto"/>
            <w:left w:val="none" w:sz="0" w:space="0" w:color="auto"/>
            <w:bottom w:val="none" w:sz="0" w:space="0" w:color="auto"/>
            <w:right w:val="none" w:sz="0" w:space="0" w:color="auto"/>
          </w:divBdr>
        </w:div>
        <w:div w:id="1910991987">
          <w:marLeft w:val="0"/>
          <w:marRight w:val="0"/>
          <w:marTop w:val="0"/>
          <w:marBottom w:val="0"/>
          <w:divBdr>
            <w:top w:val="none" w:sz="0" w:space="0" w:color="auto"/>
            <w:left w:val="none" w:sz="0" w:space="0" w:color="auto"/>
            <w:bottom w:val="none" w:sz="0" w:space="0" w:color="auto"/>
            <w:right w:val="none" w:sz="0" w:space="0" w:color="auto"/>
          </w:divBdr>
        </w:div>
      </w:divsChild>
    </w:div>
    <w:div w:id="473838653">
      <w:bodyDiv w:val="1"/>
      <w:marLeft w:val="0"/>
      <w:marRight w:val="0"/>
      <w:marTop w:val="0"/>
      <w:marBottom w:val="0"/>
      <w:divBdr>
        <w:top w:val="none" w:sz="0" w:space="0" w:color="auto"/>
        <w:left w:val="none" w:sz="0" w:space="0" w:color="auto"/>
        <w:bottom w:val="none" w:sz="0" w:space="0" w:color="auto"/>
        <w:right w:val="none" w:sz="0" w:space="0" w:color="auto"/>
      </w:divBdr>
    </w:div>
    <w:div w:id="480853952">
      <w:bodyDiv w:val="1"/>
      <w:marLeft w:val="0"/>
      <w:marRight w:val="0"/>
      <w:marTop w:val="0"/>
      <w:marBottom w:val="0"/>
      <w:divBdr>
        <w:top w:val="none" w:sz="0" w:space="0" w:color="auto"/>
        <w:left w:val="none" w:sz="0" w:space="0" w:color="auto"/>
        <w:bottom w:val="none" w:sz="0" w:space="0" w:color="auto"/>
        <w:right w:val="none" w:sz="0" w:space="0" w:color="auto"/>
      </w:divBdr>
      <w:divsChild>
        <w:div w:id="1370767125">
          <w:marLeft w:val="0"/>
          <w:marRight w:val="0"/>
          <w:marTop w:val="0"/>
          <w:marBottom w:val="0"/>
          <w:divBdr>
            <w:top w:val="none" w:sz="0" w:space="0" w:color="auto"/>
            <w:left w:val="none" w:sz="0" w:space="0" w:color="auto"/>
            <w:bottom w:val="none" w:sz="0" w:space="0" w:color="auto"/>
            <w:right w:val="none" w:sz="0" w:space="0" w:color="auto"/>
          </w:divBdr>
          <w:divsChild>
            <w:div w:id="458112577">
              <w:marLeft w:val="0"/>
              <w:marRight w:val="0"/>
              <w:marTop w:val="0"/>
              <w:marBottom w:val="0"/>
              <w:divBdr>
                <w:top w:val="none" w:sz="0" w:space="0" w:color="auto"/>
                <w:left w:val="none" w:sz="0" w:space="0" w:color="auto"/>
                <w:bottom w:val="none" w:sz="0" w:space="0" w:color="auto"/>
                <w:right w:val="none" w:sz="0" w:space="0" w:color="auto"/>
              </w:divBdr>
              <w:divsChild>
                <w:div w:id="2028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3553">
      <w:bodyDiv w:val="1"/>
      <w:marLeft w:val="0"/>
      <w:marRight w:val="0"/>
      <w:marTop w:val="0"/>
      <w:marBottom w:val="0"/>
      <w:divBdr>
        <w:top w:val="none" w:sz="0" w:space="0" w:color="auto"/>
        <w:left w:val="none" w:sz="0" w:space="0" w:color="auto"/>
        <w:bottom w:val="none" w:sz="0" w:space="0" w:color="auto"/>
        <w:right w:val="none" w:sz="0" w:space="0" w:color="auto"/>
      </w:divBdr>
    </w:div>
    <w:div w:id="503396604">
      <w:bodyDiv w:val="1"/>
      <w:marLeft w:val="0"/>
      <w:marRight w:val="0"/>
      <w:marTop w:val="0"/>
      <w:marBottom w:val="0"/>
      <w:divBdr>
        <w:top w:val="none" w:sz="0" w:space="0" w:color="auto"/>
        <w:left w:val="none" w:sz="0" w:space="0" w:color="auto"/>
        <w:bottom w:val="none" w:sz="0" w:space="0" w:color="auto"/>
        <w:right w:val="none" w:sz="0" w:space="0" w:color="auto"/>
      </w:divBdr>
    </w:div>
    <w:div w:id="504326331">
      <w:bodyDiv w:val="1"/>
      <w:marLeft w:val="0"/>
      <w:marRight w:val="0"/>
      <w:marTop w:val="0"/>
      <w:marBottom w:val="0"/>
      <w:divBdr>
        <w:top w:val="none" w:sz="0" w:space="0" w:color="auto"/>
        <w:left w:val="none" w:sz="0" w:space="0" w:color="auto"/>
        <w:bottom w:val="none" w:sz="0" w:space="0" w:color="auto"/>
        <w:right w:val="none" w:sz="0" w:space="0" w:color="auto"/>
      </w:divBdr>
      <w:divsChild>
        <w:div w:id="98649706">
          <w:marLeft w:val="0"/>
          <w:marRight w:val="0"/>
          <w:marTop w:val="0"/>
          <w:marBottom w:val="0"/>
          <w:divBdr>
            <w:top w:val="none" w:sz="0" w:space="0" w:color="auto"/>
            <w:left w:val="none" w:sz="0" w:space="0" w:color="auto"/>
            <w:bottom w:val="none" w:sz="0" w:space="0" w:color="auto"/>
            <w:right w:val="none" w:sz="0" w:space="0" w:color="auto"/>
          </w:divBdr>
        </w:div>
        <w:div w:id="264578544">
          <w:marLeft w:val="0"/>
          <w:marRight w:val="0"/>
          <w:marTop w:val="0"/>
          <w:marBottom w:val="0"/>
          <w:divBdr>
            <w:top w:val="none" w:sz="0" w:space="0" w:color="auto"/>
            <w:left w:val="none" w:sz="0" w:space="0" w:color="auto"/>
            <w:bottom w:val="none" w:sz="0" w:space="0" w:color="auto"/>
            <w:right w:val="none" w:sz="0" w:space="0" w:color="auto"/>
          </w:divBdr>
        </w:div>
        <w:div w:id="445852308">
          <w:marLeft w:val="0"/>
          <w:marRight w:val="0"/>
          <w:marTop w:val="0"/>
          <w:marBottom w:val="0"/>
          <w:divBdr>
            <w:top w:val="none" w:sz="0" w:space="0" w:color="auto"/>
            <w:left w:val="none" w:sz="0" w:space="0" w:color="auto"/>
            <w:bottom w:val="none" w:sz="0" w:space="0" w:color="auto"/>
            <w:right w:val="none" w:sz="0" w:space="0" w:color="auto"/>
          </w:divBdr>
        </w:div>
        <w:div w:id="457797125">
          <w:marLeft w:val="0"/>
          <w:marRight w:val="0"/>
          <w:marTop w:val="0"/>
          <w:marBottom w:val="0"/>
          <w:divBdr>
            <w:top w:val="none" w:sz="0" w:space="0" w:color="auto"/>
            <w:left w:val="none" w:sz="0" w:space="0" w:color="auto"/>
            <w:bottom w:val="none" w:sz="0" w:space="0" w:color="auto"/>
            <w:right w:val="none" w:sz="0" w:space="0" w:color="auto"/>
          </w:divBdr>
        </w:div>
        <w:div w:id="525213764">
          <w:marLeft w:val="0"/>
          <w:marRight w:val="0"/>
          <w:marTop w:val="0"/>
          <w:marBottom w:val="0"/>
          <w:divBdr>
            <w:top w:val="none" w:sz="0" w:space="0" w:color="auto"/>
            <w:left w:val="none" w:sz="0" w:space="0" w:color="auto"/>
            <w:bottom w:val="none" w:sz="0" w:space="0" w:color="auto"/>
            <w:right w:val="none" w:sz="0" w:space="0" w:color="auto"/>
          </w:divBdr>
        </w:div>
        <w:div w:id="690112860">
          <w:marLeft w:val="0"/>
          <w:marRight w:val="0"/>
          <w:marTop w:val="0"/>
          <w:marBottom w:val="0"/>
          <w:divBdr>
            <w:top w:val="none" w:sz="0" w:space="0" w:color="auto"/>
            <w:left w:val="none" w:sz="0" w:space="0" w:color="auto"/>
            <w:bottom w:val="none" w:sz="0" w:space="0" w:color="auto"/>
            <w:right w:val="none" w:sz="0" w:space="0" w:color="auto"/>
          </w:divBdr>
        </w:div>
        <w:div w:id="882206818">
          <w:marLeft w:val="0"/>
          <w:marRight w:val="0"/>
          <w:marTop w:val="0"/>
          <w:marBottom w:val="0"/>
          <w:divBdr>
            <w:top w:val="none" w:sz="0" w:space="0" w:color="auto"/>
            <w:left w:val="none" w:sz="0" w:space="0" w:color="auto"/>
            <w:bottom w:val="none" w:sz="0" w:space="0" w:color="auto"/>
            <w:right w:val="none" w:sz="0" w:space="0" w:color="auto"/>
          </w:divBdr>
        </w:div>
        <w:div w:id="1179390561">
          <w:marLeft w:val="0"/>
          <w:marRight w:val="0"/>
          <w:marTop w:val="0"/>
          <w:marBottom w:val="0"/>
          <w:divBdr>
            <w:top w:val="none" w:sz="0" w:space="0" w:color="auto"/>
            <w:left w:val="none" w:sz="0" w:space="0" w:color="auto"/>
            <w:bottom w:val="none" w:sz="0" w:space="0" w:color="auto"/>
            <w:right w:val="none" w:sz="0" w:space="0" w:color="auto"/>
          </w:divBdr>
        </w:div>
        <w:div w:id="1524398444">
          <w:marLeft w:val="0"/>
          <w:marRight w:val="0"/>
          <w:marTop w:val="0"/>
          <w:marBottom w:val="0"/>
          <w:divBdr>
            <w:top w:val="none" w:sz="0" w:space="0" w:color="auto"/>
            <w:left w:val="none" w:sz="0" w:space="0" w:color="auto"/>
            <w:bottom w:val="none" w:sz="0" w:space="0" w:color="auto"/>
            <w:right w:val="none" w:sz="0" w:space="0" w:color="auto"/>
          </w:divBdr>
        </w:div>
        <w:div w:id="1585912824">
          <w:marLeft w:val="0"/>
          <w:marRight w:val="0"/>
          <w:marTop w:val="0"/>
          <w:marBottom w:val="0"/>
          <w:divBdr>
            <w:top w:val="none" w:sz="0" w:space="0" w:color="auto"/>
            <w:left w:val="none" w:sz="0" w:space="0" w:color="auto"/>
            <w:bottom w:val="none" w:sz="0" w:space="0" w:color="auto"/>
            <w:right w:val="none" w:sz="0" w:space="0" w:color="auto"/>
          </w:divBdr>
        </w:div>
        <w:div w:id="1729953893">
          <w:marLeft w:val="0"/>
          <w:marRight w:val="0"/>
          <w:marTop w:val="0"/>
          <w:marBottom w:val="0"/>
          <w:divBdr>
            <w:top w:val="none" w:sz="0" w:space="0" w:color="auto"/>
            <w:left w:val="none" w:sz="0" w:space="0" w:color="auto"/>
            <w:bottom w:val="none" w:sz="0" w:space="0" w:color="auto"/>
            <w:right w:val="none" w:sz="0" w:space="0" w:color="auto"/>
          </w:divBdr>
        </w:div>
        <w:div w:id="1864901913">
          <w:marLeft w:val="0"/>
          <w:marRight w:val="0"/>
          <w:marTop w:val="0"/>
          <w:marBottom w:val="0"/>
          <w:divBdr>
            <w:top w:val="none" w:sz="0" w:space="0" w:color="auto"/>
            <w:left w:val="none" w:sz="0" w:space="0" w:color="auto"/>
            <w:bottom w:val="none" w:sz="0" w:space="0" w:color="auto"/>
            <w:right w:val="none" w:sz="0" w:space="0" w:color="auto"/>
          </w:divBdr>
        </w:div>
        <w:div w:id="2058238020">
          <w:marLeft w:val="0"/>
          <w:marRight w:val="0"/>
          <w:marTop w:val="0"/>
          <w:marBottom w:val="0"/>
          <w:divBdr>
            <w:top w:val="none" w:sz="0" w:space="0" w:color="auto"/>
            <w:left w:val="none" w:sz="0" w:space="0" w:color="auto"/>
            <w:bottom w:val="none" w:sz="0" w:space="0" w:color="auto"/>
            <w:right w:val="none" w:sz="0" w:space="0" w:color="auto"/>
          </w:divBdr>
        </w:div>
      </w:divsChild>
    </w:div>
    <w:div w:id="517159596">
      <w:bodyDiv w:val="1"/>
      <w:marLeft w:val="0"/>
      <w:marRight w:val="0"/>
      <w:marTop w:val="0"/>
      <w:marBottom w:val="0"/>
      <w:divBdr>
        <w:top w:val="none" w:sz="0" w:space="0" w:color="auto"/>
        <w:left w:val="none" w:sz="0" w:space="0" w:color="auto"/>
        <w:bottom w:val="none" w:sz="0" w:space="0" w:color="auto"/>
        <w:right w:val="none" w:sz="0" w:space="0" w:color="auto"/>
      </w:divBdr>
    </w:div>
    <w:div w:id="519900579">
      <w:bodyDiv w:val="1"/>
      <w:marLeft w:val="0"/>
      <w:marRight w:val="0"/>
      <w:marTop w:val="0"/>
      <w:marBottom w:val="0"/>
      <w:divBdr>
        <w:top w:val="none" w:sz="0" w:space="0" w:color="auto"/>
        <w:left w:val="none" w:sz="0" w:space="0" w:color="auto"/>
        <w:bottom w:val="none" w:sz="0" w:space="0" w:color="auto"/>
        <w:right w:val="none" w:sz="0" w:space="0" w:color="auto"/>
      </w:divBdr>
    </w:div>
    <w:div w:id="540674967">
      <w:bodyDiv w:val="1"/>
      <w:marLeft w:val="0"/>
      <w:marRight w:val="0"/>
      <w:marTop w:val="0"/>
      <w:marBottom w:val="0"/>
      <w:divBdr>
        <w:top w:val="none" w:sz="0" w:space="0" w:color="auto"/>
        <w:left w:val="none" w:sz="0" w:space="0" w:color="auto"/>
        <w:bottom w:val="none" w:sz="0" w:space="0" w:color="auto"/>
        <w:right w:val="none" w:sz="0" w:space="0" w:color="auto"/>
      </w:divBdr>
    </w:div>
    <w:div w:id="552616892">
      <w:bodyDiv w:val="1"/>
      <w:marLeft w:val="0"/>
      <w:marRight w:val="0"/>
      <w:marTop w:val="0"/>
      <w:marBottom w:val="0"/>
      <w:divBdr>
        <w:top w:val="none" w:sz="0" w:space="0" w:color="auto"/>
        <w:left w:val="none" w:sz="0" w:space="0" w:color="auto"/>
        <w:bottom w:val="none" w:sz="0" w:space="0" w:color="auto"/>
        <w:right w:val="none" w:sz="0" w:space="0" w:color="auto"/>
      </w:divBdr>
    </w:div>
    <w:div w:id="561913201">
      <w:bodyDiv w:val="1"/>
      <w:marLeft w:val="0"/>
      <w:marRight w:val="0"/>
      <w:marTop w:val="0"/>
      <w:marBottom w:val="0"/>
      <w:divBdr>
        <w:top w:val="none" w:sz="0" w:space="0" w:color="auto"/>
        <w:left w:val="none" w:sz="0" w:space="0" w:color="auto"/>
        <w:bottom w:val="none" w:sz="0" w:space="0" w:color="auto"/>
        <w:right w:val="none" w:sz="0" w:space="0" w:color="auto"/>
      </w:divBdr>
    </w:div>
    <w:div w:id="565067605">
      <w:bodyDiv w:val="1"/>
      <w:marLeft w:val="0"/>
      <w:marRight w:val="0"/>
      <w:marTop w:val="0"/>
      <w:marBottom w:val="0"/>
      <w:divBdr>
        <w:top w:val="none" w:sz="0" w:space="0" w:color="auto"/>
        <w:left w:val="none" w:sz="0" w:space="0" w:color="auto"/>
        <w:bottom w:val="none" w:sz="0" w:space="0" w:color="auto"/>
        <w:right w:val="none" w:sz="0" w:space="0" w:color="auto"/>
      </w:divBdr>
    </w:div>
    <w:div w:id="571938652">
      <w:bodyDiv w:val="1"/>
      <w:marLeft w:val="0"/>
      <w:marRight w:val="0"/>
      <w:marTop w:val="0"/>
      <w:marBottom w:val="0"/>
      <w:divBdr>
        <w:top w:val="none" w:sz="0" w:space="0" w:color="auto"/>
        <w:left w:val="none" w:sz="0" w:space="0" w:color="auto"/>
        <w:bottom w:val="none" w:sz="0" w:space="0" w:color="auto"/>
        <w:right w:val="none" w:sz="0" w:space="0" w:color="auto"/>
      </w:divBdr>
    </w:div>
    <w:div w:id="597520221">
      <w:bodyDiv w:val="1"/>
      <w:marLeft w:val="0"/>
      <w:marRight w:val="0"/>
      <w:marTop w:val="0"/>
      <w:marBottom w:val="0"/>
      <w:divBdr>
        <w:top w:val="none" w:sz="0" w:space="0" w:color="auto"/>
        <w:left w:val="none" w:sz="0" w:space="0" w:color="auto"/>
        <w:bottom w:val="none" w:sz="0" w:space="0" w:color="auto"/>
        <w:right w:val="none" w:sz="0" w:space="0" w:color="auto"/>
      </w:divBdr>
    </w:div>
    <w:div w:id="613101545">
      <w:bodyDiv w:val="1"/>
      <w:marLeft w:val="0"/>
      <w:marRight w:val="0"/>
      <w:marTop w:val="0"/>
      <w:marBottom w:val="0"/>
      <w:divBdr>
        <w:top w:val="none" w:sz="0" w:space="0" w:color="auto"/>
        <w:left w:val="none" w:sz="0" w:space="0" w:color="auto"/>
        <w:bottom w:val="none" w:sz="0" w:space="0" w:color="auto"/>
        <w:right w:val="none" w:sz="0" w:space="0" w:color="auto"/>
      </w:divBdr>
    </w:div>
    <w:div w:id="615254469">
      <w:bodyDiv w:val="1"/>
      <w:marLeft w:val="0"/>
      <w:marRight w:val="0"/>
      <w:marTop w:val="0"/>
      <w:marBottom w:val="0"/>
      <w:divBdr>
        <w:top w:val="none" w:sz="0" w:space="0" w:color="auto"/>
        <w:left w:val="none" w:sz="0" w:space="0" w:color="auto"/>
        <w:bottom w:val="none" w:sz="0" w:space="0" w:color="auto"/>
        <w:right w:val="none" w:sz="0" w:space="0" w:color="auto"/>
      </w:divBdr>
      <w:divsChild>
        <w:div w:id="1667707118">
          <w:marLeft w:val="0"/>
          <w:marRight w:val="0"/>
          <w:marTop w:val="0"/>
          <w:marBottom w:val="0"/>
          <w:divBdr>
            <w:top w:val="none" w:sz="0" w:space="0" w:color="auto"/>
            <w:left w:val="none" w:sz="0" w:space="0" w:color="auto"/>
            <w:bottom w:val="none" w:sz="0" w:space="0" w:color="auto"/>
            <w:right w:val="none" w:sz="0" w:space="0" w:color="auto"/>
          </w:divBdr>
        </w:div>
      </w:divsChild>
    </w:div>
    <w:div w:id="624432389">
      <w:bodyDiv w:val="1"/>
      <w:marLeft w:val="0"/>
      <w:marRight w:val="0"/>
      <w:marTop w:val="0"/>
      <w:marBottom w:val="0"/>
      <w:divBdr>
        <w:top w:val="none" w:sz="0" w:space="0" w:color="auto"/>
        <w:left w:val="none" w:sz="0" w:space="0" w:color="auto"/>
        <w:bottom w:val="none" w:sz="0" w:space="0" w:color="auto"/>
        <w:right w:val="none" w:sz="0" w:space="0" w:color="auto"/>
      </w:divBdr>
      <w:divsChild>
        <w:div w:id="691954299">
          <w:marLeft w:val="0"/>
          <w:marRight w:val="0"/>
          <w:marTop w:val="0"/>
          <w:marBottom w:val="0"/>
          <w:divBdr>
            <w:top w:val="none" w:sz="0" w:space="0" w:color="auto"/>
            <w:left w:val="none" w:sz="0" w:space="0" w:color="auto"/>
            <w:bottom w:val="none" w:sz="0" w:space="0" w:color="auto"/>
            <w:right w:val="none" w:sz="0" w:space="0" w:color="auto"/>
          </w:divBdr>
        </w:div>
        <w:div w:id="1973318685">
          <w:marLeft w:val="0"/>
          <w:marRight w:val="0"/>
          <w:marTop w:val="0"/>
          <w:marBottom w:val="0"/>
          <w:divBdr>
            <w:top w:val="none" w:sz="0" w:space="0" w:color="auto"/>
            <w:left w:val="none" w:sz="0" w:space="0" w:color="auto"/>
            <w:bottom w:val="none" w:sz="0" w:space="0" w:color="auto"/>
            <w:right w:val="none" w:sz="0" w:space="0" w:color="auto"/>
          </w:divBdr>
        </w:div>
      </w:divsChild>
    </w:div>
    <w:div w:id="651913633">
      <w:bodyDiv w:val="1"/>
      <w:marLeft w:val="0"/>
      <w:marRight w:val="0"/>
      <w:marTop w:val="0"/>
      <w:marBottom w:val="0"/>
      <w:divBdr>
        <w:top w:val="none" w:sz="0" w:space="0" w:color="auto"/>
        <w:left w:val="none" w:sz="0" w:space="0" w:color="auto"/>
        <w:bottom w:val="none" w:sz="0" w:space="0" w:color="auto"/>
        <w:right w:val="none" w:sz="0" w:space="0" w:color="auto"/>
      </w:divBdr>
      <w:divsChild>
        <w:div w:id="405424971">
          <w:marLeft w:val="0"/>
          <w:marRight w:val="0"/>
          <w:marTop w:val="0"/>
          <w:marBottom w:val="0"/>
          <w:divBdr>
            <w:top w:val="none" w:sz="0" w:space="0" w:color="auto"/>
            <w:left w:val="none" w:sz="0" w:space="0" w:color="auto"/>
            <w:bottom w:val="none" w:sz="0" w:space="0" w:color="auto"/>
            <w:right w:val="none" w:sz="0" w:space="0" w:color="auto"/>
          </w:divBdr>
        </w:div>
        <w:div w:id="628632927">
          <w:marLeft w:val="0"/>
          <w:marRight w:val="0"/>
          <w:marTop w:val="0"/>
          <w:marBottom w:val="0"/>
          <w:divBdr>
            <w:top w:val="none" w:sz="0" w:space="0" w:color="auto"/>
            <w:left w:val="none" w:sz="0" w:space="0" w:color="auto"/>
            <w:bottom w:val="none" w:sz="0" w:space="0" w:color="auto"/>
            <w:right w:val="none" w:sz="0" w:space="0" w:color="auto"/>
          </w:divBdr>
        </w:div>
        <w:div w:id="1033261446">
          <w:marLeft w:val="0"/>
          <w:marRight w:val="0"/>
          <w:marTop w:val="0"/>
          <w:marBottom w:val="0"/>
          <w:divBdr>
            <w:top w:val="none" w:sz="0" w:space="0" w:color="auto"/>
            <w:left w:val="none" w:sz="0" w:space="0" w:color="auto"/>
            <w:bottom w:val="none" w:sz="0" w:space="0" w:color="auto"/>
            <w:right w:val="none" w:sz="0" w:space="0" w:color="auto"/>
          </w:divBdr>
        </w:div>
        <w:div w:id="1336225234">
          <w:marLeft w:val="0"/>
          <w:marRight w:val="0"/>
          <w:marTop w:val="0"/>
          <w:marBottom w:val="0"/>
          <w:divBdr>
            <w:top w:val="none" w:sz="0" w:space="0" w:color="auto"/>
            <w:left w:val="none" w:sz="0" w:space="0" w:color="auto"/>
            <w:bottom w:val="none" w:sz="0" w:space="0" w:color="auto"/>
            <w:right w:val="none" w:sz="0" w:space="0" w:color="auto"/>
          </w:divBdr>
        </w:div>
        <w:div w:id="1347167980">
          <w:marLeft w:val="0"/>
          <w:marRight w:val="0"/>
          <w:marTop w:val="0"/>
          <w:marBottom w:val="0"/>
          <w:divBdr>
            <w:top w:val="none" w:sz="0" w:space="0" w:color="auto"/>
            <w:left w:val="none" w:sz="0" w:space="0" w:color="auto"/>
            <w:bottom w:val="none" w:sz="0" w:space="0" w:color="auto"/>
            <w:right w:val="none" w:sz="0" w:space="0" w:color="auto"/>
          </w:divBdr>
        </w:div>
        <w:div w:id="1805852689">
          <w:marLeft w:val="0"/>
          <w:marRight w:val="0"/>
          <w:marTop w:val="0"/>
          <w:marBottom w:val="0"/>
          <w:divBdr>
            <w:top w:val="none" w:sz="0" w:space="0" w:color="auto"/>
            <w:left w:val="none" w:sz="0" w:space="0" w:color="auto"/>
            <w:bottom w:val="none" w:sz="0" w:space="0" w:color="auto"/>
            <w:right w:val="none" w:sz="0" w:space="0" w:color="auto"/>
          </w:divBdr>
        </w:div>
      </w:divsChild>
    </w:div>
    <w:div w:id="668481546">
      <w:bodyDiv w:val="1"/>
      <w:marLeft w:val="0"/>
      <w:marRight w:val="0"/>
      <w:marTop w:val="0"/>
      <w:marBottom w:val="0"/>
      <w:divBdr>
        <w:top w:val="none" w:sz="0" w:space="0" w:color="auto"/>
        <w:left w:val="none" w:sz="0" w:space="0" w:color="auto"/>
        <w:bottom w:val="none" w:sz="0" w:space="0" w:color="auto"/>
        <w:right w:val="none" w:sz="0" w:space="0" w:color="auto"/>
      </w:divBdr>
    </w:div>
    <w:div w:id="676494826">
      <w:bodyDiv w:val="1"/>
      <w:marLeft w:val="0"/>
      <w:marRight w:val="0"/>
      <w:marTop w:val="0"/>
      <w:marBottom w:val="0"/>
      <w:divBdr>
        <w:top w:val="none" w:sz="0" w:space="0" w:color="auto"/>
        <w:left w:val="none" w:sz="0" w:space="0" w:color="auto"/>
        <w:bottom w:val="none" w:sz="0" w:space="0" w:color="auto"/>
        <w:right w:val="none" w:sz="0" w:space="0" w:color="auto"/>
      </w:divBdr>
    </w:div>
    <w:div w:id="790830765">
      <w:bodyDiv w:val="1"/>
      <w:marLeft w:val="0"/>
      <w:marRight w:val="0"/>
      <w:marTop w:val="0"/>
      <w:marBottom w:val="0"/>
      <w:divBdr>
        <w:top w:val="none" w:sz="0" w:space="0" w:color="auto"/>
        <w:left w:val="none" w:sz="0" w:space="0" w:color="auto"/>
        <w:bottom w:val="none" w:sz="0" w:space="0" w:color="auto"/>
        <w:right w:val="none" w:sz="0" w:space="0" w:color="auto"/>
      </w:divBdr>
    </w:div>
    <w:div w:id="797533331">
      <w:bodyDiv w:val="1"/>
      <w:marLeft w:val="0"/>
      <w:marRight w:val="0"/>
      <w:marTop w:val="0"/>
      <w:marBottom w:val="0"/>
      <w:divBdr>
        <w:top w:val="none" w:sz="0" w:space="0" w:color="auto"/>
        <w:left w:val="none" w:sz="0" w:space="0" w:color="auto"/>
        <w:bottom w:val="none" w:sz="0" w:space="0" w:color="auto"/>
        <w:right w:val="none" w:sz="0" w:space="0" w:color="auto"/>
      </w:divBdr>
      <w:divsChild>
        <w:div w:id="352222598">
          <w:marLeft w:val="0"/>
          <w:marRight w:val="0"/>
          <w:marTop w:val="0"/>
          <w:marBottom w:val="0"/>
          <w:divBdr>
            <w:top w:val="none" w:sz="0" w:space="0" w:color="auto"/>
            <w:left w:val="none" w:sz="0" w:space="0" w:color="auto"/>
            <w:bottom w:val="none" w:sz="0" w:space="0" w:color="auto"/>
            <w:right w:val="none" w:sz="0" w:space="0" w:color="auto"/>
          </w:divBdr>
        </w:div>
        <w:div w:id="538471172">
          <w:marLeft w:val="0"/>
          <w:marRight w:val="0"/>
          <w:marTop w:val="0"/>
          <w:marBottom w:val="0"/>
          <w:divBdr>
            <w:top w:val="none" w:sz="0" w:space="0" w:color="auto"/>
            <w:left w:val="none" w:sz="0" w:space="0" w:color="auto"/>
            <w:bottom w:val="none" w:sz="0" w:space="0" w:color="auto"/>
            <w:right w:val="none" w:sz="0" w:space="0" w:color="auto"/>
          </w:divBdr>
        </w:div>
        <w:div w:id="583295694">
          <w:marLeft w:val="0"/>
          <w:marRight w:val="0"/>
          <w:marTop w:val="0"/>
          <w:marBottom w:val="0"/>
          <w:divBdr>
            <w:top w:val="none" w:sz="0" w:space="0" w:color="auto"/>
            <w:left w:val="none" w:sz="0" w:space="0" w:color="auto"/>
            <w:bottom w:val="none" w:sz="0" w:space="0" w:color="auto"/>
            <w:right w:val="none" w:sz="0" w:space="0" w:color="auto"/>
          </w:divBdr>
        </w:div>
        <w:div w:id="740491849">
          <w:marLeft w:val="0"/>
          <w:marRight w:val="0"/>
          <w:marTop w:val="0"/>
          <w:marBottom w:val="0"/>
          <w:divBdr>
            <w:top w:val="none" w:sz="0" w:space="0" w:color="auto"/>
            <w:left w:val="none" w:sz="0" w:space="0" w:color="auto"/>
            <w:bottom w:val="none" w:sz="0" w:space="0" w:color="auto"/>
            <w:right w:val="none" w:sz="0" w:space="0" w:color="auto"/>
          </w:divBdr>
        </w:div>
        <w:div w:id="862396669">
          <w:marLeft w:val="0"/>
          <w:marRight w:val="0"/>
          <w:marTop w:val="0"/>
          <w:marBottom w:val="0"/>
          <w:divBdr>
            <w:top w:val="none" w:sz="0" w:space="0" w:color="auto"/>
            <w:left w:val="none" w:sz="0" w:space="0" w:color="auto"/>
            <w:bottom w:val="none" w:sz="0" w:space="0" w:color="auto"/>
            <w:right w:val="none" w:sz="0" w:space="0" w:color="auto"/>
          </w:divBdr>
        </w:div>
        <w:div w:id="1058743823">
          <w:marLeft w:val="0"/>
          <w:marRight w:val="0"/>
          <w:marTop w:val="0"/>
          <w:marBottom w:val="0"/>
          <w:divBdr>
            <w:top w:val="none" w:sz="0" w:space="0" w:color="auto"/>
            <w:left w:val="none" w:sz="0" w:space="0" w:color="auto"/>
            <w:bottom w:val="none" w:sz="0" w:space="0" w:color="auto"/>
            <w:right w:val="none" w:sz="0" w:space="0" w:color="auto"/>
          </w:divBdr>
        </w:div>
      </w:divsChild>
    </w:div>
    <w:div w:id="797839249">
      <w:bodyDiv w:val="1"/>
      <w:marLeft w:val="0"/>
      <w:marRight w:val="0"/>
      <w:marTop w:val="0"/>
      <w:marBottom w:val="0"/>
      <w:divBdr>
        <w:top w:val="none" w:sz="0" w:space="0" w:color="auto"/>
        <w:left w:val="none" w:sz="0" w:space="0" w:color="auto"/>
        <w:bottom w:val="none" w:sz="0" w:space="0" w:color="auto"/>
        <w:right w:val="none" w:sz="0" w:space="0" w:color="auto"/>
      </w:divBdr>
    </w:div>
    <w:div w:id="798379311">
      <w:bodyDiv w:val="1"/>
      <w:marLeft w:val="0"/>
      <w:marRight w:val="0"/>
      <w:marTop w:val="0"/>
      <w:marBottom w:val="0"/>
      <w:divBdr>
        <w:top w:val="none" w:sz="0" w:space="0" w:color="auto"/>
        <w:left w:val="none" w:sz="0" w:space="0" w:color="auto"/>
        <w:bottom w:val="none" w:sz="0" w:space="0" w:color="auto"/>
        <w:right w:val="none" w:sz="0" w:space="0" w:color="auto"/>
      </w:divBdr>
      <w:divsChild>
        <w:div w:id="107892426">
          <w:marLeft w:val="0"/>
          <w:marRight w:val="0"/>
          <w:marTop w:val="0"/>
          <w:marBottom w:val="0"/>
          <w:divBdr>
            <w:top w:val="none" w:sz="0" w:space="0" w:color="auto"/>
            <w:left w:val="none" w:sz="0" w:space="0" w:color="auto"/>
            <w:bottom w:val="none" w:sz="0" w:space="0" w:color="auto"/>
            <w:right w:val="none" w:sz="0" w:space="0" w:color="auto"/>
          </w:divBdr>
        </w:div>
        <w:div w:id="965543968">
          <w:marLeft w:val="0"/>
          <w:marRight w:val="0"/>
          <w:marTop w:val="0"/>
          <w:marBottom w:val="0"/>
          <w:divBdr>
            <w:top w:val="none" w:sz="0" w:space="0" w:color="auto"/>
            <w:left w:val="none" w:sz="0" w:space="0" w:color="auto"/>
            <w:bottom w:val="none" w:sz="0" w:space="0" w:color="auto"/>
            <w:right w:val="none" w:sz="0" w:space="0" w:color="auto"/>
          </w:divBdr>
        </w:div>
        <w:div w:id="1047493488">
          <w:marLeft w:val="0"/>
          <w:marRight w:val="0"/>
          <w:marTop w:val="0"/>
          <w:marBottom w:val="0"/>
          <w:divBdr>
            <w:top w:val="none" w:sz="0" w:space="0" w:color="auto"/>
            <w:left w:val="none" w:sz="0" w:space="0" w:color="auto"/>
            <w:bottom w:val="none" w:sz="0" w:space="0" w:color="auto"/>
            <w:right w:val="none" w:sz="0" w:space="0" w:color="auto"/>
          </w:divBdr>
        </w:div>
        <w:div w:id="1300771459">
          <w:marLeft w:val="0"/>
          <w:marRight w:val="0"/>
          <w:marTop w:val="0"/>
          <w:marBottom w:val="0"/>
          <w:divBdr>
            <w:top w:val="none" w:sz="0" w:space="0" w:color="auto"/>
            <w:left w:val="none" w:sz="0" w:space="0" w:color="auto"/>
            <w:bottom w:val="none" w:sz="0" w:space="0" w:color="auto"/>
            <w:right w:val="none" w:sz="0" w:space="0" w:color="auto"/>
          </w:divBdr>
        </w:div>
        <w:div w:id="1696423589">
          <w:marLeft w:val="0"/>
          <w:marRight w:val="0"/>
          <w:marTop w:val="0"/>
          <w:marBottom w:val="0"/>
          <w:divBdr>
            <w:top w:val="none" w:sz="0" w:space="0" w:color="auto"/>
            <w:left w:val="none" w:sz="0" w:space="0" w:color="auto"/>
            <w:bottom w:val="none" w:sz="0" w:space="0" w:color="auto"/>
            <w:right w:val="none" w:sz="0" w:space="0" w:color="auto"/>
          </w:divBdr>
        </w:div>
        <w:div w:id="1855537092">
          <w:marLeft w:val="0"/>
          <w:marRight w:val="0"/>
          <w:marTop w:val="0"/>
          <w:marBottom w:val="0"/>
          <w:divBdr>
            <w:top w:val="none" w:sz="0" w:space="0" w:color="auto"/>
            <w:left w:val="none" w:sz="0" w:space="0" w:color="auto"/>
            <w:bottom w:val="none" w:sz="0" w:space="0" w:color="auto"/>
            <w:right w:val="none" w:sz="0" w:space="0" w:color="auto"/>
          </w:divBdr>
        </w:div>
      </w:divsChild>
    </w:div>
    <w:div w:id="819082075">
      <w:bodyDiv w:val="1"/>
      <w:marLeft w:val="0"/>
      <w:marRight w:val="0"/>
      <w:marTop w:val="0"/>
      <w:marBottom w:val="0"/>
      <w:divBdr>
        <w:top w:val="none" w:sz="0" w:space="0" w:color="auto"/>
        <w:left w:val="none" w:sz="0" w:space="0" w:color="auto"/>
        <w:bottom w:val="none" w:sz="0" w:space="0" w:color="auto"/>
        <w:right w:val="none" w:sz="0" w:space="0" w:color="auto"/>
      </w:divBdr>
    </w:div>
    <w:div w:id="837035992">
      <w:bodyDiv w:val="1"/>
      <w:marLeft w:val="0"/>
      <w:marRight w:val="0"/>
      <w:marTop w:val="0"/>
      <w:marBottom w:val="0"/>
      <w:divBdr>
        <w:top w:val="none" w:sz="0" w:space="0" w:color="auto"/>
        <w:left w:val="none" w:sz="0" w:space="0" w:color="auto"/>
        <w:bottom w:val="none" w:sz="0" w:space="0" w:color="auto"/>
        <w:right w:val="none" w:sz="0" w:space="0" w:color="auto"/>
      </w:divBdr>
      <w:divsChild>
        <w:div w:id="156121060">
          <w:marLeft w:val="0"/>
          <w:marRight w:val="0"/>
          <w:marTop w:val="0"/>
          <w:marBottom w:val="0"/>
          <w:divBdr>
            <w:top w:val="none" w:sz="0" w:space="0" w:color="auto"/>
            <w:left w:val="none" w:sz="0" w:space="0" w:color="auto"/>
            <w:bottom w:val="none" w:sz="0" w:space="0" w:color="auto"/>
            <w:right w:val="none" w:sz="0" w:space="0" w:color="auto"/>
          </w:divBdr>
          <w:divsChild>
            <w:div w:id="1033075948">
              <w:marLeft w:val="0"/>
              <w:marRight w:val="0"/>
              <w:marTop w:val="0"/>
              <w:marBottom w:val="0"/>
              <w:divBdr>
                <w:top w:val="none" w:sz="0" w:space="0" w:color="auto"/>
                <w:left w:val="none" w:sz="0" w:space="0" w:color="auto"/>
                <w:bottom w:val="none" w:sz="0" w:space="0" w:color="auto"/>
                <w:right w:val="none" w:sz="0" w:space="0" w:color="auto"/>
              </w:divBdr>
              <w:divsChild>
                <w:div w:id="7800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41996">
      <w:bodyDiv w:val="1"/>
      <w:marLeft w:val="0"/>
      <w:marRight w:val="0"/>
      <w:marTop w:val="0"/>
      <w:marBottom w:val="0"/>
      <w:divBdr>
        <w:top w:val="none" w:sz="0" w:space="0" w:color="auto"/>
        <w:left w:val="none" w:sz="0" w:space="0" w:color="auto"/>
        <w:bottom w:val="none" w:sz="0" w:space="0" w:color="auto"/>
        <w:right w:val="none" w:sz="0" w:space="0" w:color="auto"/>
      </w:divBdr>
    </w:div>
    <w:div w:id="878863095">
      <w:bodyDiv w:val="1"/>
      <w:marLeft w:val="0"/>
      <w:marRight w:val="0"/>
      <w:marTop w:val="0"/>
      <w:marBottom w:val="0"/>
      <w:divBdr>
        <w:top w:val="none" w:sz="0" w:space="0" w:color="auto"/>
        <w:left w:val="none" w:sz="0" w:space="0" w:color="auto"/>
        <w:bottom w:val="none" w:sz="0" w:space="0" w:color="auto"/>
        <w:right w:val="none" w:sz="0" w:space="0" w:color="auto"/>
      </w:divBdr>
    </w:div>
    <w:div w:id="891429915">
      <w:bodyDiv w:val="1"/>
      <w:marLeft w:val="0"/>
      <w:marRight w:val="0"/>
      <w:marTop w:val="0"/>
      <w:marBottom w:val="0"/>
      <w:divBdr>
        <w:top w:val="none" w:sz="0" w:space="0" w:color="auto"/>
        <w:left w:val="none" w:sz="0" w:space="0" w:color="auto"/>
        <w:bottom w:val="none" w:sz="0" w:space="0" w:color="auto"/>
        <w:right w:val="none" w:sz="0" w:space="0" w:color="auto"/>
      </w:divBdr>
    </w:div>
    <w:div w:id="894853130">
      <w:bodyDiv w:val="1"/>
      <w:marLeft w:val="0"/>
      <w:marRight w:val="0"/>
      <w:marTop w:val="0"/>
      <w:marBottom w:val="0"/>
      <w:divBdr>
        <w:top w:val="none" w:sz="0" w:space="0" w:color="auto"/>
        <w:left w:val="none" w:sz="0" w:space="0" w:color="auto"/>
        <w:bottom w:val="none" w:sz="0" w:space="0" w:color="auto"/>
        <w:right w:val="none" w:sz="0" w:space="0" w:color="auto"/>
      </w:divBdr>
    </w:div>
    <w:div w:id="942690062">
      <w:bodyDiv w:val="1"/>
      <w:marLeft w:val="0"/>
      <w:marRight w:val="0"/>
      <w:marTop w:val="0"/>
      <w:marBottom w:val="0"/>
      <w:divBdr>
        <w:top w:val="none" w:sz="0" w:space="0" w:color="auto"/>
        <w:left w:val="none" w:sz="0" w:space="0" w:color="auto"/>
        <w:bottom w:val="none" w:sz="0" w:space="0" w:color="auto"/>
        <w:right w:val="none" w:sz="0" w:space="0" w:color="auto"/>
      </w:divBdr>
    </w:div>
    <w:div w:id="949317209">
      <w:bodyDiv w:val="1"/>
      <w:marLeft w:val="0"/>
      <w:marRight w:val="0"/>
      <w:marTop w:val="0"/>
      <w:marBottom w:val="0"/>
      <w:divBdr>
        <w:top w:val="none" w:sz="0" w:space="0" w:color="auto"/>
        <w:left w:val="none" w:sz="0" w:space="0" w:color="auto"/>
        <w:bottom w:val="none" w:sz="0" w:space="0" w:color="auto"/>
        <w:right w:val="none" w:sz="0" w:space="0" w:color="auto"/>
      </w:divBdr>
    </w:div>
    <w:div w:id="954483387">
      <w:bodyDiv w:val="1"/>
      <w:marLeft w:val="0"/>
      <w:marRight w:val="0"/>
      <w:marTop w:val="0"/>
      <w:marBottom w:val="0"/>
      <w:divBdr>
        <w:top w:val="none" w:sz="0" w:space="0" w:color="auto"/>
        <w:left w:val="none" w:sz="0" w:space="0" w:color="auto"/>
        <w:bottom w:val="none" w:sz="0" w:space="0" w:color="auto"/>
        <w:right w:val="none" w:sz="0" w:space="0" w:color="auto"/>
      </w:divBdr>
    </w:div>
    <w:div w:id="1023432885">
      <w:bodyDiv w:val="1"/>
      <w:marLeft w:val="0"/>
      <w:marRight w:val="0"/>
      <w:marTop w:val="0"/>
      <w:marBottom w:val="0"/>
      <w:divBdr>
        <w:top w:val="none" w:sz="0" w:space="0" w:color="auto"/>
        <w:left w:val="none" w:sz="0" w:space="0" w:color="auto"/>
        <w:bottom w:val="none" w:sz="0" w:space="0" w:color="auto"/>
        <w:right w:val="none" w:sz="0" w:space="0" w:color="auto"/>
      </w:divBdr>
    </w:div>
    <w:div w:id="1043290096">
      <w:bodyDiv w:val="1"/>
      <w:marLeft w:val="0"/>
      <w:marRight w:val="0"/>
      <w:marTop w:val="0"/>
      <w:marBottom w:val="0"/>
      <w:divBdr>
        <w:top w:val="none" w:sz="0" w:space="0" w:color="auto"/>
        <w:left w:val="none" w:sz="0" w:space="0" w:color="auto"/>
        <w:bottom w:val="none" w:sz="0" w:space="0" w:color="auto"/>
        <w:right w:val="none" w:sz="0" w:space="0" w:color="auto"/>
      </w:divBdr>
    </w:div>
    <w:div w:id="1059129489">
      <w:bodyDiv w:val="1"/>
      <w:marLeft w:val="0"/>
      <w:marRight w:val="0"/>
      <w:marTop w:val="0"/>
      <w:marBottom w:val="0"/>
      <w:divBdr>
        <w:top w:val="none" w:sz="0" w:space="0" w:color="auto"/>
        <w:left w:val="none" w:sz="0" w:space="0" w:color="auto"/>
        <w:bottom w:val="none" w:sz="0" w:space="0" w:color="auto"/>
        <w:right w:val="none" w:sz="0" w:space="0" w:color="auto"/>
      </w:divBdr>
    </w:div>
    <w:div w:id="1063019905">
      <w:bodyDiv w:val="1"/>
      <w:marLeft w:val="0"/>
      <w:marRight w:val="0"/>
      <w:marTop w:val="0"/>
      <w:marBottom w:val="0"/>
      <w:divBdr>
        <w:top w:val="none" w:sz="0" w:space="0" w:color="auto"/>
        <w:left w:val="none" w:sz="0" w:space="0" w:color="auto"/>
        <w:bottom w:val="none" w:sz="0" w:space="0" w:color="auto"/>
        <w:right w:val="none" w:sz="0" w:space="0" w:color="auto"/>
      </w:divBdr>
      <w:divsChild>
        <w:div w:id="18508022">
          <w:marLeft w:val="0"/>
          <w:marRight w:val="0"/>
          <w:marTop w:val="0"/>
          <w:marBottom w:val="0"/>
          <w:divBdr>
            <w:top w:val="none" w:sz="0" w:space="0" w:color="auto"/>
            <w:left w:val="none" w:sz="0" w:space="0" w:color="auto"/>
            <w:bottom w:val="none" w:sz="0" w:space="0" w:color="auto"/>
            <w:right w:val="none" w:sz="0" w:space="0" w:color="auto"/>
          </w:divBdr>
        </w:div>
        <w:div w:id="1061056184">
          <w:marLeft w:val="0"/>
          <w:marRight w:val="0"/>
          <w:marTop w:val="0"/>
          <w:marBottom w:val="0"/>
          <w:divBdr>
            <w:top w:val="none" w:sz="0" w:space="0" w:color="auto"/>
            <w:left w:val="none" w:sz="0" w:space="0" w:color="auto"/>
            <w:bottom w:val="none" w:sz="0" w:space="0" w:color="auto"/>
            <w:right w:val="none" w:sz="0" w:space="0" w:color="auto"/>
          </w:divBdr>
        </w:div>
        <w:div w:id="1258292628">
          <w:marLeft w:val="0"/>
          <w:marRight w:val="0"/>
          <w:marTop w:val="0"/>
          <w:marBottom w:val="0"/>
          <w:divBdr>
            <w:top w:val="none" w:sz="0" w:space="0" w:color="auto"/>
            <w:left w:val="none" w:sz="0" w:space="0" w:color="auto"/>
            <w:bottom w:val="none" w:sz="0" w:space="0" w:color="auto"/>
            <w:right w:val="none" w:sz="0" w:space="0" w:color="auto"/>
          </w:divBdr>
        </w:div>
      </w:divsChild>
    </w:div>
    <w:div w:id="1071345195">
      <w:bodyDiv w:val="1"/>
      <w:marLeft w:val="0"/>
      <w:marRight w:val="0"/>
      <w:marTop w:val="0"/>
      <w:marBottom w:val="0"/>
      <w:divBdr>
        <w:top w:val="none" w:sz="0" w:space="0" w:color="auto"/>
        <w:left w:val="none" w:sz="0" w:space="0" w:color="auto"/>
        <w:bottom w:val="none" w:sz="0" w:space="0" w:color="auto"/>
        <w:right w:val="none" w:sz="0" w:space="0" w:color="auto"/>
      </w:divBdr>
    </w:div>
    <w:div w:id="1086146432">
      <w:bodyDiv w:val="1"/>
      <w:marLeft w:val="0"/>
      <w:marRight w:val="0"/>
      <w:marTop w:val="0"/>
      <w:marBottom w:val="0"/>
      <w:divBdr>
        <w:top w:val="none" w:sz="0" w:space="0" w:color="auto"/>
        <w:left w:val="none" w:sz="0" w:space="0" w:color="auto"/>
        <w:bottom w:val="none" w:sz="0" w:space="0" w:color="auto"/>
        <w:right w:val="none" w:sz="0" w:space="0" w:color="auto"/>
      </w:divBdr>
    </w:div>
    <w:div w:id="1097869039">
      <w:bodyDiv w:val="1"/>
      <w:marLeft w:val="0"/>
      <w:marRight w:val="0"/>
      <w:marTop w:val="0"/>
      <w:marBottom w:val="0"/>
      <w:divBdr>
        <w:top w:val="none" w:sz="0" w:space="0" w:color="auto"/>
        <w:left w:val="none" w:sz="0" w:space="0" w:color="auto"/>
        <w:bottom w:val="none" w:sz="0" w:space="0" w:color="auto"/>
        <w:right w:val="none" w:sz="0" w:space="0" w:color="auto"/>
      </w:divBdr>
    </w:div>
    <w:div w:id="1101990370">
      <w:bodyDiv w:val="1"/>
      <w:marLeft w:val="0"/>
      <w:marRight w:val="0"/>
      <w:marTop w:val="0"/>
      <w:marBottom w:val="0"/>
      <w:divBdr>
        <w:top w:val="none" w:sz="0" w:space="0" w:color="auto"/>
        <w:left w:val="none" w:sz="0" w:space="0" w:color="auto"/>
        <w:bottom w:val="none" w:sz="0" w:space="0" w:color="auto"/>
        <w:right w:val="none" w:sz="0" w:space="0" w:color="auto"/>
      </w:divBdr>
    </w:div>
    <w:div w:id="1140655355">
      <w:bodyDiv w:val="1"/>
      <w:marLeft w:val="0"/>
      <w:marRight w:val="0"/>
      <w:marTop w:val="0"/>
      <w:marBottom w:val="0"/>
      <w:divBdr>
        <w:top w:val="none" w:sz="0" w:space="0" w:color="auto"/>
        <w:left w:val="none" w:sz="0" w:space="0" w:color="auto"/>
        <w:bottom w:val="none" w:sz="0" w:space="0" w:color="auto"/>
        <w:right w:val="none" w:sz="0" w:space="0" w:color="auto"/>
      </w:divBdr>
    </w:div>
    <w:div w:id="1145270878">
      <w:bodyDiv w:val="1"/>
      <w:marLeft w:val="0"/>
      <w:marRight w:val="0"/>
      <w:marTop w:val="0"/>
      <w:marBottom w:val="0"/>
      <w:divBdr>
        <w:top w:val="none" w:sz="0" w:space="0" w:color="auto"/>
        <w:left w:val="none" w:sz="0" w:space="0" w:color="auto"/>
        <w:bottom w:val="none" w:sz="0" w:space="0" w:color="auto"/>
        <w:right w:val="none" w:sz="0" w:space="0" w:color="auto"/>
      </w:divBdr>
      <w:divsChild>
        <w:div w:id="1015621357">
          <w:marLeft w:val="0"/>
          <w:marRight w:val="0"/>
          <w:marTop w:val="0"/>
          <w:marBottom w:val="0"/>
          <w:divBdr>
            <w:top w:val="none" w:sz="0" w:space="0" w:color="auto"/>
            <w:left w:val="none" w:sz="0" w:space="0" w:color="auto"/>
            <w:bottom w:val="none" w:sz="0" w:space="0" w:color="auto"/>
            <w:right w:val="none" w:sz="0" w:space="0" w:color="auto"/>
          </w:divBdr>
        </w:div>
        <w:div w:id="1473061668">
          <w:marLeft w:val="0"/>
          <w:marRight w:val="0"/>
          <w:marTop w:val="0"/>
          <w:marBottom w:val="0"/>
          <w:divBdr>
            <w:top w:val="none" w:sz="0" w:space="0" w:color="auto"/>
            <w:left w:val="none" w:sz="0" w:space="0" w:color="auto"/>
            <w:bottom w:val="none" w:sz="0" w:space="0" w:color="auto"/>
            <w:right w:val="none" w:sz="0" w:space="0" w:color="auto"/>
          </w:divBdr>
        </w:div>
        <w:div w:id="1950895888">
          <w:marLeft w:val="0"/>
          <w:marRight w:val="0"/>
          <w:marTop w:val="0"/>
          <w:marBottom w:val="0"/>
          <w:divBdr>
            <w:top w:val="none" w:sz="0" w:space="0" w:color="auto"/>
            <w:left w:val="none" w:sz="0" w:space="0" w:color="auto"/>
            <w:bottom w:val="none" w:sz="0" w:space="0" w:color="auto"/>
            <w:right w:val="none" w:sz="0" w:space="0" w:color="auto"/>
          </w:divBdr>
        </w:div>
      </w:divsChild>
    </w:div>
    <w:div w:id="1150826816">
      <w:bodyDiv w:val="1"/>
      <w:marLeft w:val="0"/>
      <w:marRight w:val="0"/>
      <w:marTop w:val="0"/>
      <w:marBottom w:val="0"/>
      <w:divBdr>
        <w:top w:val="none" w:sz="0" w:space="0" w:color="auto"/>
        <w:left w:val="none" w:sz="0" w:space="0" w:color="auto"/>
        <w:bottom w:val="none" w:sz="0" w:space="0" w:color="auto"/>
        <w:right w:val="none" w:sz="0" w:space="0" w:color="auto"/>
      </w:divBdr>
      <w:divsChild>
        <w:div w:id="1537043782">
          <w:marLeft w:val="0"/>
          <w:marRight w:val="0"/>
          <w:marTop w:val="0"/>
          <w:marBottom w:val="0"/>
          <w:divBdr>
            <w:top w:val="none" w:sz="0" w:space="0" w:color="auto"/>
            <w:left w:val="none" w:sz="0" w:space="0" w:color="auto"/>
            <w:bottom w:val="none" w:sz="0" w:space="0" w:color="auto"/>
            <w:right w:val="none" w:sz="0" w:space="0" w:color="auto"/>
          </w:divBdr>
        </w:div>
      </w:divsChild>
    </w:div>
    <w:div w:id="1162113909">
      <w:bodyDiv w:val="1"/>
      <w:marLeft w:val="0"/>
      <w:marRight w:val="0"/>
      <w:marTop w:val="0"/>
      <w:marBottom w:val="0"/>
      <w:divBdr>
        <w:top w:val="none" w:sz="0" w:space="0" w:color="auto"/>
        <w:left w:val="none" w:sz="0" w:space="0" w:color="auto"/>
        <w:bottom w:val="none" w:sz="0" w:space="0" w:color="auto"/>
        <w:right w:val="none" w:sz="0" w:space="0" w:color="auto"/>
      </w:divBdr>
    </w:div>
    <w:div w:id="1181050014">
      <w:bodyDiv w:val="1"/>
      <w:marLeft w:val="0"/>
      <w:marRight w:val="0"/>
      <w:marTop w:val="0"/>
      <w:marBottom w:val="0"/>
      <w:divBdr>
        <w:top w:val="none" w:sz="0" w:space="0" w:color="auto"/>
        <w:left w:val="none" w:sz="0" w:space="0" w:color="auto"/>
        <w:bottom w:val="none" w:sz="0" w:space="0" w:color="auto"/>
        <w:right w:val="none" w:sz="0" w:space="0" w:color="auto"/>
      </w:divBdr>
      <w:divsChild>
        <w:div w:id="632253279">
          <w:marLeft w:val="0"/>
          <w:marRight w:val="0"/>
          <w:marTop w:val="0"/>
          <w:marBottom w:val="0"/>
          <w:divBdr>
            <w:top w:val="none" w:sz="0" w:space="0" w:color="auto"/>
            <w:left w:val="none" w:sz="0" w:space="0" w:color="auto"/>
            <w:bottom w:val="none" w:sz="0" w:space="0" w:color="auto"/>
            <w:right w:val="none" w:sz="0" w:space="0" w:color="auto"/>
          </w:divBdr>
        </w:div>
      </w:divsChild>
    </w:div>
    <w:div w:id="1199201296">
      <w:bodyDiv w:val="1"/>
      <w:marLeft w:val="0"/>
      <w:marRight w:val="0"/>
      <w:marTop w:val="0"/>
      <w:marBottom w:val="0"/>
      <w:divBdr>
        <w:top w:val="none" w:sz="0" w:space="0" w:color="auto"/>
        <w:left w:val="none" w:sz="0" w:space="0" w:color="auto"/>
        <w:bottom w:val="none" w:sz="0" w:space="0" w:color="auto"/>
        <w:right w:val="none" w:sz="0" w:space="0" w:color="auto"/>
      </w:divBdr>
    </w:div>
    <w:div w:id="1204171801">
      <w:bodyDiv w:val="1"/>
      <w:marLeft w:val="0"/>
      <w:marRight w:val="0"/>
      <w:marTop w:val="0"/>
      <w:marBottom w:val="0"/>
      <w:divBdr>
        <w:top w:val="none" w:sz="0" w:space="0" w:color="auto"/>
        <w:left w:val="none" w:sz="0" w:space="0" w:color="auto"/>
        <w:bottom w:val="none" w:sz="0" w:space="0" w:color="auto"/>
        <w:right w:val="none" w:sz="0" w:space="0" w:color="auto"/>
      </w:divBdr>
      <w:divsChild>
        <w:div w:id="243540409">
          <w:marLeft w:val="0"/>
          <w:marRight w:val="0"/>
          <w:marTop w:val="0"/>
          <w:marBottom w:val="0"/>
          <w:divBdr>
            <w:top w:val="none" w:sz="0" w:space="0" w:color="auto"/>
            <w:left w:val="none" w:sz="0" w:space="0" w:color="auto"/>
            <w:bottom w:val="none" w:sz="0" w:space="0" w:color="auto"/>
            <w:right w:val="none" w:sz="0" w:space="0" w:color="auto"/>
          </w:divBdr>
          <w:divsChild>
            <w:div w:id="564679810">
              <w:marLeft w:val="0"/>
              <w:marRight w:val="0"/>
              <w:marTop w:val="0"/>
              <w:marBottom w:val="0"/>
              <w:divBdr>
                <w:top w:val="none" w:sz="0" w:space="0" w:color="auto"/>
                <w:left w:val="none" w:sz="0" w:space="0" w:color="auto"/>
                <w:bottom w:val="none" w:sz="0" w:space="0" w:color="auto"/>
                <w:right w:val="none" w:sz="0" w:space="0" w:color="auto"/>
              </w:divBdr>
              <w:divsChild>
                <w:div w:id="704795151">
                  <w:marLeft w:val="0"/>
                  <w:marRight w:val="0"/>
                  <w:marTop w:val="0"/>
                  <w:marBottom w:val="0"/>
                  <w:divBdr>
                    <w:top w:val="none" w:sz="0" w:space="0" w:color="auto"/>
                    <w:left w:val="none" w:sz="0" w:space="0" w:color="auto"/>
                    <w:bottom w:val="none" w:sz="0" w:space="0" w:color="auto"/>
                    <w:right w:val="none" w:sz="0" w:space="0" w:color="auto"/>
                  </w:divBdr>
                  <w:divsChild>
                    <w:div w:id="111479526">
                      <w:marLeft w:val="0"/>
                      <w:marRight w:val="0"/>
                      <w:marTop w:val="0"/>
                      <w:marBottom w:val="0"/>
                      <w:divBdr>
                        <w:top w:val="none" w:sz="0" w:space="0" w:color="auto"/>
                        <w:left w:val="none" w:sz="0" w:space="0" w:color="auto"/>
                        <w:bottom w:val="none" w:sz="0" w:space="0" w:color="auto"/>
                        <w:right w:val="none" w:sz="0" w:space="0" w:color="auto"/>
                      </w:divBdr>
                      <w:divsChild>
                        <w:div w:id="7588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43290">
          <w:marLeft w:val="0"/>
          <w:marRight w:val="0"/>
          <w:marTop w:val="0"/>
          <w:marBottom w:val="0"/>
          <w:divBdr>
            <w:top w:val="none" w:sz="0" w:space="0" w:color="auto"/>
            <w:left w:val="none" w:sz="0" w:space="0" w:color="auto"/>
            <w:bottom w:val="none" w:sz="0" w:space="0" w:color="auto"/>
            <w:right w:val="none" w:sz="0" w:space="0" w:color="auto"/>
          </w:divBdr>
        </w:div>
        <w:div w:id="1944142924">
          <w:marLeft w:val="0"/>
          <w:marRight w:val="0"/>
          <w:marTop w:val="0"/>
          <w:marBottom w:val="0"/>
          <w:divBdr>
            <w:top w:val="none" w:sz="0" w:space="0" w:color="auto"/>
            <w:left w:val="none" w:sz="0" w:space="0" w:color="auto"/>
            <w:bottom w:val="none" w:sz="0" w:space="0" w:color="auto"/>
            <w:right w:val="none" w:sz="0" w:space="0" w:color="auto"/>
          </w:divBdr>
          <w:divsChild>
            <w:div w:id="2002193512">
              <w:marLeft w:val="0"/>
              <w:marRight w:val="0"/>
              <w:marTop w:val="0"/>
              <w:marBottom w:val="0"/>
              <w:divBdr>
                <w:top w:val="none" w:sz="0" w:space="0" w:color="auto"/>
                <w:left w:val="none" w:sz="0" w:space="0" w:color="auto"/>
                <w:bottom w:val="none" w:sz="0" w:space="0" w:color="auto"/>
                <w:right w:val="none" w:sz="0" w:space="0" w:color="auto"/>
              </w:divBdr>
              <w:divsChild>
                <w:div w:id="476186701">
                  <w:marLeft w:val="0"/>
                  <w:marRight w:val="0"/>
                  <w:marTop w:val="0"/>
                  <w:marBottom w:val="0"/>
                  <w:divBdr>
                    <w:top w:val="none" w:sz="0" w:space="0" w:color="auto"/>
                    <w:left w:val="none" w:sz="0" w:space="0" w:color="auto"/>
                    <w:bottom w:val="none" w:sz="0" w:space="0" w:color="auto"/>
                    <w:right w:val="none" w:sz="0" w:space="0" w:color="auto"/>
                  </w:divBdr>
                  <w:divsChild>
                    <w:div w:id="1467815771">
                      <w:marLeft w:val="0"/>
                      <w:marRight w:val="0"/>
                      <w:marTop w:val="0"/>
                      <w:marBottom w:val="0"/>
                      <w:divBdr>
                        <w:top w:val="none" w:sz="0" w:space="0" w:color="auto"/>
                        <w:left w:val="none" w:sz="0" w:space="0" w:color="auto"/>
                        <w:bottom w:val="none" w:sz="0" w:space="0" w:color="auto"/>
                        <w:right w:val="none" w:sz="0" w:space="0" w:color="auto"/>
                      </w:divBdr>
                      <w:divsChild>
                        <w:div w:id="1954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085232">
      <w:bodyDiv w:val="1"/>
      <w:marLeft w:val="0"/>
      <w:marRight w:val="0"/>
      <w:marTop w:val="0"/>
      <w:marBottom w:val="0"/>
      <w:divBdr>
        <w:top w:val="none" w:sz="0" w:space="0" w:color="auto"/>
        <w:left w:val="none" w:sz="0" w:space="0" w:color="auto"/>
        <w:bottom w:val="none" w:sz="0" w:space="0" w:color="auto"/>
        <w:right w:val="none" w:sz="0" w:space="0" w:color="auto"/>
      </w:divBdr>
    </w:div>
    <w:div w:id="1293630401">
      <w:bodyDiv w:val="1"/>
      <w:marLeft w:val="0"/>
      <w:marRight w:val="0"/>
      <w:marTop w:val="0"/>
      <w:marBottom w:val="0"/>
      <w:divBdr>
        <w:top w:val="none" w:sz="0" w:space="0" w:color="auto"/>
        <w:left w:val="none" w:sz="0" w:space="0" w:color="auto"/>
        <w:bottom w:val="none" w:sz="0" w:space="0" w:color="auto"/>
        <w:right w:val="none" w:sz="0" w:space="0" w:color="auto"/>
      </w:divBdr>
    </w:div>
    <w:div w:id="1299189411">
      <w:bodyDiv w:val="1"/>
      <w:marLeft w:val="0"/>
      <w:marRight w:val="0"/>
      <w:marTop w:val="0"/>
      <w:marBottom w:val="0"/>
      <w:divBdr>
        <w:top w:val="none" w:sz="0" w:space="0" w:color="auto"/>
        <w:left w:val="none" w:sz="0" w:space="0" w:color="auto"/>
        <w:bottom w:val="none" w:sz="0" w:space="0" w:color="auto"/>
        <w:right w:val="none" w:sz="0" w:space="0" w:color="auto"/>
      </w:divBdr>
    </w:div>
    <w:div w:id="1308586067">
      <w:bodyDiv w:val="1"/>
      <w:marLeft w:val="0"/>
      <w:marRight w:val="0"/>
      <w:marTop w:val="0"/>
      <w:marBottom w:val="0"/>
      <w:divBdr>
        <w:top w:val="none" w:sz="0" w:space="0" w:color="auto"/>
        <w:left w:val="none" w:sz="0" w:space="0" w:color="auto"/>
        <w:bottom w:val="none" w:sz="0" w:space="0" w:color="auto"/>
        <w:right w:val="none" w:sz="0" w:space="0" w:color="auto"/>
      </w:divBdr>
    </w:div>
    <w:div w:id="1310785606">
      <w:bodyDiv w:val="1"/>
      <w:marLeft w:val="0"/>
      <w:marRight w:val="0"/>
      <w:marTop w:val="0"/>
      <w:marBottom w:val="0"/>
      <w:divBdr>
        <w:top w:val="none" w:sz="0" w:space="0" w:color="auto"/>
        <w:left w:val="none" w:sz="0" w:space="0" w:color="auto"/>
        <w:bottom w:val="none" w:sz="0" w:space="0" w:color="auto"/>
        <w:right w:val="none" w:sz="0" w:space="0" w:color="auto"/>
      </w:divBdr>
    </w:div>
    <w:div w:id="1312519296">
      <w:bodyDiv w:val="1"/>
      <w:marLeft w:val="0"/>
      <w:marRight w:val="0"/>
      <w:marTop w:val="0"/>
      <w:marBottom w:val="0"/>
      <w:divBdr>
        <w:top w:val="none" w:sz="0" w:space="0" w:color="auto"/>
        <w:left w:val="none" w:sz="0" w:space="0" w:color="auto"/>
        <w:bottom w:val="none" w:sz="0" w:space="0" w:color="auto"/>
        <w:right w:val="none" w:sz="0" w:space="0" w:color="auto"/>
      </w:divBdr>
    </w:div>
    <w:div w:id="1327511735">
      <w:bodyDiv w:val="1"/>
      <w:marLeft w:val="0"/>
      <w:marRight w:val="0"/>
      <w:marTop w:val="0"/>
      <w:marBottom w:val="0"/>
      <w:divBdr>
        <w:top w:val="none" w:sz="0" w:space="0" w:color="auto"/>
        <w:left w:val="none" w:sz="0" w:space="0" w:color="auto"/>
        <w:bottom w:val="none" w:sz="0" w:space="0" w:color="auto"/>
        <w:right w:val="none" w:sz="0" w:space="0" w:color="auto"/>
      </w:divBdr>
      <w:divsChild>
        <w:div w:id="35205838">
          <w:marLeft w:val="0"/>
          <w:marRight w:val="0"/>
          <w:marTop w:val="0"/>
          <w:marBottom w:val="0"/>
          <w:divBdr>
            <w:top w:val="none" w:sz="0" w:space="0" w:color="auto"/>
            <w:left w:val="none" w:sz="0" w:space="0" w:color="auto"/>
            <w:bottom w:val="none" w:sz="0" w:space="0" w:color="auto"/>
            <w:right w:val="none" w:sz="0" w:space="0" w:color="auto"/>
          </w:divBdr>
        </w:div>
        <w:div w:id="229003288">
          <w:marLeft w:val="0"/>
          <w:marRight w:val="0"/>
          <w:marTop w:val="0"/>
          <w:marBottom w:val="0"/>
          <w:divBdr>
            <w:top w:val="none" w:sz="0" w:space="0" w:color="auto"/>
            <w:left w:val="none" w:sz="0" w:space="0" w:color="auto"/>
            <w:bottom w:val="none" w:sz="0" w:space="0" w:color="auto"/>
            <w:right w:val="none" w:sz="0" w:space="0" w:color="auto"/>
          </w:divBdr>
        </w:div>
        <w:div w:id="382683428">
          <w:marLeft w:val="0"/>
          <w:marRight w:val="0"/>
          <w:marTop w:val="0"/>
          <w:marBottom w:val="0"/>
          <w:divBdr>
            <w:top w:val="none" w:sz="0" w:space="0" w:color="auto"/>
            <w:left w:val="none" w:sz="0" w:space="0" w:color="auto"/>
            <w:bottom w:val="none" w:sz="0" w:space="0" w:color="auto"/>
            <w:right w:val="none" w:sz="0" w:space="0" w:color="auto"/>
          </w:divBdr>
        </w:div>
        <w:div w:id="2075546276">
          <w:marLeft w:val="0"/>
          <w:marRight w:val="0"/>
          <w:marTop w:val="0"/>
          <w:marBottom w:val="0"/>
          <w:divBdr>
            <w:top w:val="none" w:sz="0" w:space="0" w:color="auto"/>
            <w:left w:val="none" w:sz="0" w:space="0" w:color="auto"/>
            <w:bottom w:val="none" w:sz="0" w:space="0" w:color="auto"/>
            <w:right w:val="none" w:sz="0" w:space="0" w:color="auto"/>
          </w:divBdr>
        </w:div>
      </w:divsChild>
    </w:div>
    <w:div w:id="1334380474">
      <w:bodyDiv w:val="1"/>
      <w:marLeft w:val="0"/>
      <w:marRight w:val="0"/>
      <w:marTop w:val="0"/>
      <w:marBottom w:val="0"/>
      <w:divBdr>
        <w:top w:val="none" w:sz="0" w:space="0" w:color="auto"/>
        <w:left w:val="none" w:sz="0" w:space="0" w:color="auto"/>
        <w:bottom w:val="none" w:sz="0" w:space="0" w:color="auto"/>
        <w:right w:val="none" w:sz="0" w:space="0" w:color="auto"/>
      </w:divBdr>
    </w:div>
    <w:div w:id="1390766715">
      <w:bodyDiv w:val="1"/>
      <w:marLeft w:val="0"/>
      <w:marRight w:val="0"/>
      <w:marTop w:val="0"/>
      <w:marBottom w:val="0"/>
      <w:divBdr>
        <w:top w:val="none" w:sz="0" w:space="0" w:color="auto"/>
        <w:left w:val="none" w:sz="0" w:space="0" w:color="auto"/>
        <w:bottom w:val="none" w:sz="0" w:space="0" w:color="auto"/>
        <w:right w:val="none" w:sz="0" w:space="0" w:color="auto"/>
      </w:divBdr>
    </w:div>
    <w:div w:id="1409889604">
      <w:bodyDiv w:val="1"/>
      <w:marLeft w:val="0"/>
      <w:marRight w:val="0"/>
      <w:marTop w:val="0"/>
      <w:marBottom w:val="0"/>
      <w:divBdr>
        <w:top w:val="none" w:sz="0" w:space="0" w:color="auto"/>
        <w:left w:val="none" w:sz="0" w:space="0" w:color="auto"/>
        <w:bottom w:val="none" w:sz="0" w:space="0" w:color="auto"/>
        <w:right w:val="none" w:sz="0" w:space="0" w:color="auto"/>
      </w:divBdr>
    </w:div>
    <w:div w:id="1418400171">
      <w:bodyDiv w:val="1"/>
      <w:marLeft w:val="0"/>
      <w:marRight w:val="0"/>
      <w:marTop w:val="0"/>
      <w:marBottom w:val="0"/>
      <w:divBdr>
        <w:top w:val="none" w:sz="0" w:space="0" w:color="auto"/>
        <w:left w:val="none" w:sz="0" w:space="0" w:color="auto"/>
        <w:bottom w:val="none" w:sz="0" w:space="0" w:color="auto"/>
        <w:right w:val="none" w:sz="0" w:space="0" w:color="auto"/>
      </w:divBdr>
      <w:divsChild>
        <w:div w:id="187834519">
          <w:marLeft w:val="0"/>
          <w:marRight w:val="0"/>
          <w:marTop w:val="0"/>
          <w:marBottom w:val="0"/>
          <w:divBdr>
            <w:top w:val="none" w:sz="0" w:space="0" w:color="auto"/>
            <w:left w:val="none" w:sz="0" w:space="0" w:color="auto"/>
            <w:bottom w:val="none" w:sz="0" w:space="0" w:color="auto"/>
            <w:right w:val="none" w:sz="0" w:space="0" w:color="auto"/>
          </w:divBdr>
        </w:div>
      </w:divsChild>
    </w:div>
    <w:div w:id="1418477611">
      <w:bodyDiv w:val="1"/>
      <w:marLeft w:val="0"/>
      <w:marRight w:val="0"/>
      <w:marTop w:val="0"/>
      <w:marBottom w:val="0"/>
      <w:divBdr>
        <w:top w:val="none" w:sz="0" w:space="0" w:color="auto"/>
        <w:left w:val="none" w:sz="0" w:space="0" w:color="auto"/>
        <w:bottom w:val="none" w:sz="0" w:space="0" w:color="auto"/>
        <w:right w:val="none" w:sz="0" w:space="0" w:color="auto"/>
      </w:divBdr>
    </w:div>
    <w:div w:id="1423841174">
      <w:bodyDiv w:val="1"/>
      <w:marLeft w:val="0"/>
      <w:marRight w:val="0"/>
      <w:marTop w:val="0"/>
      <w:marBottom w:val="0"/>
      <w:divBdr>
        <w:top w:val="none" w:sz="0" w:space="0" w:color="auto"/>
        <w:left w:val="none" w:sz="0" w:space="0" w:color="auto"/>
        <w:bottom w:val="none" w:sz="0" w:space="0" w:color="auto"/>
        <w:right w:val="none" w:sz="0" w:space="0" w:color="auto"/>
      </w:divBdr>
      <w:divsChild>
        <w:div w:id="149293001">
          <w:marLeft w:val="0"/>
          <w:marRight w:val="0"/>
          <w:marTop w:val="0"/>
          <w:marBottom w:val="0"/>
          <w:divBdr>
            <w:top w:val="none" w:sz="0" w:space="0" w:color="auto"/>
            <w:left w:val="none" w:sz="0" w:space="0" w:color="auto"/>
            <w:bottom w:val="none" w:sz="0" w:space="0" w:color="auto"/>
            <w:right w:val="none" w:sz="0" w:space="0" w:color="auto"/>
          </w:divBdr>
        </w:div>
        <w:div w:id="164592110">
          <w:marLeft w:val="0"/>
          <w:marRight w:val="0"/>
          <w:marTop w:val="0"/>
          <w:marBottom w:val="0"/>
          <w:divBdr>
            <w:top w:val="none" w:sz="0" w:space="0" w:color="auto"/>
            <w:left w:val="none" w:sz="0" w:space="0" w:color="auto"/>
            <w:bottom w:val="none" w:sz="0" w:space="0" w:color="auto"/>
            <w:right w:val="none" w:sz="0" w:space="0" w:color="auto"/>
          </w:divBdr>
        </w:div>
        <w:div w:id="622226847">
          <w:marLeft w:val="0"/>
          <w:marRight w:val="0"/>
          <w:marTop w:val="0"/>
          <w:marBottom w:val="0"/>
          <w:divBdr>
            <w:top w:val="none" w:sz="0" w:space="0" w:color="auto"/>
            <w:left w:val="none" w:sz="0" w:space="0" w:color="auto"/>
            <w:bottom w:val="none" w:sz="0" w:space="0" w:color="auto"/>
            <w:right w:val="none" w:sz="0" w:space="0" w:color="auto"/>
          </w:divBdr>
        </w:div>
        <w:div w:id="637105726">
          <w:marLeft w:val="0"/>
          <w:marRight w:val="0"/>
          <w:marTop w:val="0"/>
          <w:marBottom w:val="0"/>
          <w:divBdr>
            <w:top w:val="none" w:sz="0" w:space="0" w:color="auto"/>
            <w:left w:val="none" w:sz="0" w:space="0" w:color="auto"/>
            <w:bottom w:val="none" w:sz="0" w:space="0" w:color="auto"/>
            <w:right w:val="none" w:sz="0" w:space="0" w:color="auto"/>
          </w:divBdr>
        </w:div>
        <w:div w:id="640499293">
          <w:marLeft w:val="0"/>
          <w:marRight w:val="0"/>
          <w:marTop w:val="0"/>
          <w:marBottom w:val="0"/>
          <w:divBdr>
            <w:top w:val="none" w:sz="0" w:space="0" w:color="auto"/>
            <w:left w:val="none" w:sz="0" w:space="0" w:color="auto"/>
            <w:bottom w:val="none" w:sz="0" w:space="0" w:color="auto"/>
            <w:right w:val="none" w:sz="0" w:space="0" w:color="auto"/>
          </w:divBdr>
        </w:div>
        <w:div w:id="751699715">
          <w:marLeft w:val="0"/>
          <w:marRight w:val="0"/>
          <w:marTop w:val="0"/>
          <w:marBottom w:val="0"/>
          <w:divBdr>
            <w:top w:val="none" w:sz="0" w:space="0" w:color="auto"/>
            <w:left w:val="none" w:sz="0" w:space="0" w:color="auto"/>
            <w:bottom w:val="none" w:sz="0" w:space="0" w:color="auto"/>
            <w:right w:val="none" w:sz="0" w:space="0" w:color="auto"/>
          </w:divBdr>
        </w:div>
        <w:div w:id="1521552571">
          <w:marLeft w:val="0"/>
          <w:marRight w:val="0"/>
          <w:marTop w:val="0"/>
          <w:marBottom w:val="0"/>
          <w:divBdr>
            <w:top w:val="none" w:sz="0" w:space="0" w:color="auto"/>
            <w:left w:val="none" w:sz="0" w:space="0" w:color="auto"/>
            <w:bottom w:val="none" w:sz="0" w:space="0" w:color="auto"/>
            <w:right w:val="none" w:sz="0" w:space="0" w:color="auto"/>
          </w:divBdr>
        </w:div>
        <w:div w:id="1876042285">
          <w:marLeft w:val="0"/>
          <w:marRight w:val="0"/>
          <w:marTop w:val="0"/>
          <w:marBottom w:val="0"/>
          <w:divBdr>
            <w:top w:val="none" w:sz="0" w:space="0" w:color="auto"/>
            <w:left w:val="none" w:sz="0" w:space="0" w:color="auto"/>
            <w:bottom w:val="none" w:sz="0" w:space="0" w:color="auto"/>
            <w:right w:val="none" w:sz="0" w:space="0" w:color="auto"/>
          </w:divBdr>
        </w:div>
      </w:divsChild>
    </w:div>
    <w:div w:id="1426414652">
      <w:bodyDiv w:val="1"/>
      <w:marLeft w:val="0"/>
      <w:marRight w:val="0"/>
      <w:marTop w:val="0"/>
      <w:marBottom w:val="0"/>
      <w:divBdr>
        <w:top w:val="none" w:sz="0" w:space="0" w:color="auto"/>
        <w:left w:val="none" w:sz="0" w:space="0" w:color="auto"/>
        <w:bottom w:val="none" w:sz="0" w:space="0" w:color="auto"/>
        <w:right w:val="none" w:sz="0" w:space="0" w:color="auto"/>
      </w:divBdr>
    </w:div>
    <w:div w:id="1457140338">
      <w:bodyDiv w:val="1"/>
      <w:marLeft w:val="0"/>
      <w:marRight w:val="0"/>
      <w:marTop w:val="0"/>
      <w:marBottom w:val="0"/>
      <w:divBdr>
        <w:top w:val="none" w:sz="0" w:space="0" w:color="auto"/>
        <w:left w:val="none" w:sz="0" w:space="0" w:color="auto"/>
        <w:bottom w:val="none" w:sz="0" w:space="0" w:color="auto"/>
        <w:right w:val="none" w:sz="0" w:space="0" w:color="auto"/>
      </w:divBdr>
      <w:divsChild>
        <w:div w:id="2036806478">
          <w:marLeft w:val="0"/>
          <w:marRight w:val="0"/>
          <w:marTop w:val="0"/>
          <w:marBottom w:val="0"/>
          <w:divBdr>
            <w:top w:val="none" w:sz="0" w:space="0" w:color="auto"/>
            <w:left w:val="none" w:sz="0" w:space="0" w:color="auto"/>
            <w:bottom w:val="none" w:sz="0" w:space="0" w:color="auto"/>
            <w:right w:val="none" w:sz="0" w:space="0" w:color="auto"/>
          </w:divBdr>
        </w:div>
      </w:divsChild>
    </w:div>
    <w:div w:id="1457216405">
      <w:bodyDiv w:val="1"/>
      <w:marLeft w:val="0"/>
      <w:marRight w:val="0"/>
      <w:marTop w:val="0"/>
      <w:marBottom w:val="0"/>
      <w:divBdr>
        <w:top w:val="none" w:sz="0" w:space="0" w:color="auto"/>
        <w:left w:val="none" w:sz="0" w:space="0" w:color="auto"/>
        <w:bottom w:val="none" w:sz="0" w:space="0" w:color="auto"/>
        <w:right w:val="none" w:sz="0" w:space="0" w:color="auto"/>
      </w:divBdr>
    </w:div>
    <w:div w:id="1473135200">
      <w:bodyDiv w:val="1"/>
      <w:marLeft w:val="0"/>
      <w:marRight w:val="0"/>
      <w:marTop w:val="0"/>
      <w:marBottom w:val="0"/>
      <w:divBdr>
        <w:top w:val="none" w:sz="0" w:space="0" w:color="auto"/>
        <w:left w:val="none" w:sz="0" w:space="0" w:color="auto"/>
        <w:bottom w:val="none" w:sz="0" w:space="0" w:color="auto"/>
        <w:right w:val="none" w:sz="0" w:space="0" w:color="auto"/>
      </w:divBdr>
      <w:divsChild>
        <w:div w:id="32847918">
          <w:marLeft w:val="0"/>
          <w:marRight w:val="0"/>
          <w:marTop w:val="0"/>
          <w:marBottom w:val="0"/>
          <w:divBdr>
            <w:top w:val="none" w:sz="0" w:space="0" w:color="auto"/>
            <w:left w:val="none" w:sz="0" w:space="0" w:color="auto"/>
            <w:bottom w:val="none" w:sz="0" w:space="0" w:color="auto"/>
            <w:right w:val="none" w:sz="0" w:space="0" w:color="auto"/>
          </w:divBdr>
        </w:div>
        <w:div w:id="150172251">
          <w:marLeft w:val="0"/>
          <w:marRight w:val="0"/>
          <w:marTop w:val="0"/>
          <w:marBottom w:val="0"/>
          <w:divBdr>
            <w:top w:val="none" w:sz="0" w:space="0" w:color="auto"/>
            <w:left w:val="none" w:sz="0" w:space="0" w:color="auto"/>
            <w:bottom w:val="none" w:sz="0" w:space="0" w:color="auto"/>
            <w:right w:val="none" w:sz="0" w:space="0" w:color="auto"/>
          </w:divBdr>
        </w:div>
        <w:div w:id="297878018">
          <w:marLeft w:val="0"/>
          <w:marRight w:val="0"/>
          <w:marTop w:val="0"/>
          <w:marBottom w:val="0"/>
          <w:divBdr>
            <w:top w:val="none" w:sz="0" w:space="0" w:color="auto"/>
            <w:left w:val="none" w:sz="0" w:space="0" w:color="auto"/>
            <w:bottom w:val="none" w:sz="0" w:space="0" w:color="auto"/>
            <w:right w:val="none" w:sz="0" w:space="0" w:color="auto"/>
          </w:divBdr>
        </w:div>
        <w:div w:id="619802128">
          <w:marLeft w:val="0"/>
          <w:marRight w:val="0"/>
          <w:marTop w:val="0"/>
          <w:marBottom w:val="0"/>
          <w:divBdr>
            <w:top w:val="none" w:sz="0" w:space="0" w:color="auto"/>
            <w:left w:val="none" w:sz="0" w:space="0" w:color="auto"/>
            <w:bottom w:val="none" w:sz="0" w:space="0" w:color="auto"/>
            <w:right w:val="none" w:sz="0" w:space="0" w:color="auto"/>
          </w:divBdr>
        </w:div>
        <w:div w:id="819075822">
          <w:marLeft w:val="0"/>
          <w:marRight w:val="0"/>
          <w:marTop w:val="0"/>
          <w:marBottom w:val="0"/>
          <w:divBdr>
            <w:top w:val="none" w:sz="0" w:space="0" w:color="auto"/>
            <w:left w:val="none" w:sz="0" w:space="0" w:color="auto"/>
            <w:bottom w:val="none" w:sz="0" w:space="0" w:color="auto"/>
            <w:right w:val="none" w:sz="0" w:space="0" w:color="auto"/>
          </w:divBdr>
        </w:div>
        <w:div w:id="903640717">
          <w:marLeft w:val="0"/>
          <w:marRight w:val="0"/>
          <w:marTop w:val="0"/>
          <w:marBottom w:val="0"/>
          <w:divBdr>
            <w:top w:val="none" w:sz="0" w:space="0" w:color="auto"/>
            <w:left w:val="none" w:sz="0" w:space="0" w:color="auto"/>
            <w:bottom w:val="none" w:sz="0" w:space="0" w:color="auto"/>
            <w:right w:val="none" w:sz="0" w:space="0" w:color="auto"/>
          </w:divBdr>
        </w:div>
        <w:div w:id="978919837">
          <w:marLeft w:val="0"/>
          <w:marRight w:val="0"/>
          <w:marTop w:val="0"/>
          <w:marBottom w:val="0"/>
          <w:divBdr>
            <w:top w:val="none" w:sz="0" w:space="0" w:color="auto"/>
            <w:left w:val="none" w:sz="0" w:space="0" w:color="auto"/>
            <w:bottom w:val="none" w:sz="0" w:space="0" w:color="auto"/>
            <w:right w:val="none" w:sz="0" w:space="0" w:color="auto"/>
          </w:divBdr>
        </w:div>
        <w:div w:id="1022323686">
          <w:marLeft w:val="0"/>
          <w:marRight w:val="0"/>
          <w:marTop w:val="0"/>
          <w:marBottom w:val="0"/>
          <w:divBdr>
            <w:top w:val="none" w:sz="0" w:space="0" w:color="auto"/>
            <w:left w:val="none" w:sz="0" w:space="0" w:color="auto"/>
            <w:bottom w:val="none" w:sz="0" w:space="0" w:color="auto"/>
            <w:right w:val="none" w:sz="0" w:space="0" w:color="auto"/>
          </w:divBdr>
        </w:div>
        <w:div w:id="1430731912">
          <w:marLeft w:val="0"/>
          <w:marRight w:val="0"/>
          <w:marTop w:val="0"/>
          <w:marBottom w:val="0"/>
          <w:divBdr>
            <w:top w:val="none" w:sz="0" w:space="0" w:color="auto"/>
            <w:left w:val="none" w:sz="0" w:space="0" w:color="auto"/>
            <w:bottom w:val="none" w:sz="0" w:space="0" w:color="auto"/>
            <w:right w:val="none" w:sz="0" w:space="0" w:color="auto"/>
          </w:divBdr>
        </w:div>
      </w:divsChild>
    </w:div>
    <w:div w:id="1475489651">
      <w:bodyDiv w:val="1"/>
      <w:marLeft w:val="0"/>
      <w:marRight w:val="0"/>
      <w:marTop w:val="0"/>
      <w:marBottom w:val="0"/>
      <w:divBdr>
        <w:top w:val="none" w:sz="0" w:space="0" w:color="auto"/>
        <w:left w:val="none" w:sz="0" w:space="0" w:color="auto"/>
        <w:bottom w:val="none" w:sz="0" w:space="0" w:color="auto"/>
        <w:right w:val="none" w:sz="0" w:space="0" w:color="auto"/>
      </w:divBdr>
    </w:div>
    <w:div w:id="1483497933">
      <w:bodyDiv w:val="1"/>
      <w:marLeft w:val="0"/>
      <w:marRight w:val="0"/>
      <w:marTop w:val="0"/>
      <w:marBottom w:val="0"/>
      <w:divBdr>
        <w:top w:val="none" w:sz="0" w:space="0" w:color="auto"/>
        <w:left w:val="none" w:sz="0" w:space="0" w:color="auto"/>
        <w:bottom w:val="none" w:sz="0" w:space="0" w:color="auto"/>
        <w:right w:val="none" w:sz="0" w:space="0" w:color="auto"/>
      </w:divBdr>
    </w:div>
    <w:div w:id="1499927852">
      <w:bodyDiv w:val="1"/>
      <w:marLeft w:val="0"/>
      <w:marRight w:val="0"/>
      <w:marTop w:val="0"/>
      <w:marBottom w:val="0"/>
      <w:divBdr>
        <w:top w:val="none" w:sz="0" w:space="0" w:color="auto"/>
        <w:left w:val="none" w:sz="0" w:space="0" w:color="auto"/>
        <w:bottom w:val="none" w:sz="0" w:space="0" w:color="auto"/>
        <w:right w:val="none" w:sz="0" w:space="0" w:color="auto"/>
      </w:divBdr>
    </w:div>
    <w:div w:id="1504661348">
      <w:bodyDiv w:val="1"/>
      <w:marLeft w:val="0"/>
      <w:marRight w:val="0"/>
      <w:marTop w:val="0"/>
      <w:marBottom w:val="0"/>
      <w:divBdr>
        <w:top w:val="none" w:sz="0" w:space="0" w:color="auto"/>
        <w:left w:val="none" w:sz="0" w:space="0" w:color="auto"/>
        <w:bottom w:val="none" w:sz="0" w:space="0" w:color="auto"/>
        <w:right w:val="none" w:sz="0" w:space="0" w:color="auto"/>
      </w:divBdr>
      <w:divsChild>
        <w:div w:id="338394013">
          <w:marLeft w:val="0"/>
          <w:marRight w:val="0"/>
          <w:marTop w:val="0"/>
          <w:marBottom w:val="0"/>
          <w:divBdr>
            <w:top w:val="none" w:sz="0" w:space="0" w:color="auto"/>
            <w:left w:val="none" w:sz="0" w:space="0" w:color="auto"/>
            <w:bottom w:val="none" w:sz="0" w:space="0" w:color="auto"/>
            <w:right w:val="none" w:sz="0" w:space="0" w:color="auto"/>
          </w:divBdr>
        </w:div>
        <w:div w:id="1809398328">
          <w:marLeft w:val="0"/>
          <w:marRight w:val="0"/>
          <w:marTop w:val="0"/>
          <w:marBottom w:val="0"/>
          <w:divBdr>
            <w:top w:val="none" w:sz="0" w:space="0" w:color="auto"/>
            <w:left w:val="none" w:sz="0" w:space="0" w:color="auto"/>
            <w:bottom w:val="none" w:sz="0" w:space="0" w:color="auto"/>
            <w:right w:val="none" w:sz="0" w:space="0" w:color="auto"/>
          </w:divBdr>
        </w:div>
      </w:divsChild>
    </w:div>
    <w:div w:id="1559511362">
      <w:bodyDiv w:val="1"/>
      <w:marLeft w:val="0"/>
      <w:marRight w:val="0"/>
      <w:marTop w:val="0"/>
      <w:marBottom w:val="0"/>
      <w:divBdr>
        <w:top w:val="none" w:sz="0" w:space="0" w:color="auto"/>
        <w:left w:val="none" w:sz="0" w:space="0" w:color="auto"/>
        <w:bottom w:val="none" w:sz="0" w:space="0" w:color="auto"/>
        <w:right w:val="none" w:sz="0" w:space="0" w:color="auto"/>
      </w:divBdr>
    </w:div>
    <w:div w:id="1564441323">
      <w:bodyDiv w:val="1"/>
      <w:marLeft w:val="0"/>
      <w:marRight w:val="0"/>
      <w:marTop w:val="0"/>
      <w:marBottom w:val="0"/>
      <w:divBdr>
        <w:top w:val="none" w:sz="0" w:space="0" w:color="auto"/>
        <w:left w:val="none" w:sz="0" w:space="0" w:color="auto"/>
        <w:bottom w:val="none" w:sz="0" w:space="0" w:color="auto"/>
        <w:right w:val="none" w:sz="0" w:space="0" w:color="auto"/>
      </w:divBdr>
    </w:div>
    <w:div w:id="1620794116">
      <w:bodyDiv w:val="1"/>
      <w:marLeft w:val="0"/>
      <w:marRight w:val="0"/>
      <w:marTop w:val="0"/>
      <w:marBottom w:val="0"/>
      <w:divBdr>
        <w:top w:val="none" w:sz="0" w:space="0" w:color="auto"/>
        <w:left w:val="none" w:sz="0" w:space="0" w:color="auto"/>
        <w:bottom w:val="none" w:sz="0" w:space="0" w:color="auto"/>
        <w:right w:val="none" w:sz="0" w:space="0" w:color="auto"/>
      </w:divBdr>
    </w:div>
    <w:div w:id="1623879853">
      <w:bodyDiv w:val="1"/>
      <w:marLeft w:val="0"/>
      <w:marRight w:val="0"/>
      <w:marTop w:val="0"/>
      <w:marBottom w:val="0"/>
      <w:divBdr>
        <w:top w:val="none" w:sz="0" w:space="0" w:color="auto"/>
        <w:left w:val="none" w:sz="0" w:space="0" w:color="auto"/>
        <w:bottom w:val="none" w:sz="0" w:space="0" w:color="auto"/>
        <w:right w:val="none" w:sz="0" w:space="0" w:color="auto"/>
      </w:divBdr>
    </w:div>
    <w:div w:id="1710108830">
      <w:bodyDiv w:val="1"/>
      <w:marLeft w:val="0"/>
      <w:marRight w:val="0"/>
      <w:marTop w:val="0"/>
      <w:marBottom w:val="0"/>
      <w:divBdr>
        <w:top w:val="none" w:sz="0" w:space="0" w:color="auto"/>
        <w:left w:val="none" w:sz="0" w:space="0" w:color="auto"/>
        <w:bottom w:val="none" w:sz="0" w:space="0" w:color="auto"/>
        <w:right w:val="none" w:sz="0" w:space="0" w:color="auto"/>
      </w:divBdr>
    </w:div>
    <w:div w:id="1733382967">
      <w:bodyDiv w:val="1"/>
      <w:marLeft w:val="0"/>
      <w:marRight w:val="0"/>
      <w:marTop w:val="0"/>
      <w:marBottom w:val="0"/>
      <w:divBdr>
        <w:top w:val="none" w:sz="0" w:space="0" w:color="auto"/>
        <w:left w:val="none" w:sz="0" w:space="0" w:color="auto"/>
        <w:bottom w:val="none" w:sz="0" w:space="0" w:color="auto"/>
        <w:right w:val="none" w:sz="0" w:space="0" w:color="auto"/>
      </w:divBdr>
    </w:div>
    <w:div w:id="1745880515">
      <w:bodyDiv w:val="1"/>
      <w:marLeft w:val="0"/>
      <w:marRight w:val="0"/>
      <w:marTop w:val="0"/>
      <w:marBottom w:val="0"/>
      <w:divBdr>
        <w:top w:val="none" w:sz="0" w:space="0" w:color="auto"/>
        <w:left w:val="none" w:sz="0" w:space="0" w:color="auto"/>
        <w:bottom w:val="none" w:sz="0" w:space="0" w:color="auto"/>
        <w:right w:val="none" w:sz="0" w:space="0" w:color="auto"/>
      </w:divBdr>
    </w:div>
    <w:div w:id="1828671096">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70677658">
      <w:bodyDiv w:val="1"/>
      <w:marLeft w:val="0"/>
      <w:marRight w:val="0"/>
      <w:marTop w:val="0"/>
      <w:marBottom w:val="0"/>
      <w:divBdr>
        <w:top w:val="none" w:sz="0" w:space="0" w:color="auto"/>
        <w:left w:val="none" w:sz="0" w:space="0" w:color="auto"/>
        <w:bottom w:val="none" w:sz="0" w:space="0" w:color="auto"/>
        <w:right w:val="none" w:sz="0" w:space="0" w:color="auto"/>
      </w:divBdr>
    </w:div>
    <w:div w:id="1870727242">
      <w:bodyDiv w:val="1"/>
      <w:marLeft w:val="0"/>
      <w:marRight w:val="0"/>
      <w:marTop w:val="0"/>
      <w:marBottom w:val="0"/>
      <w:divBdr>
        <w:top w:val="none" w:sz="0" w:space="0" w:color="auto"/>
        <w:left w:val="none" w:sz="0" w:space="0" w:color="auto"/>
        <w:bottom w:val="none" w:sz="0" w:space="0" w:color="auto"/>
        <w:right w:val="none" w:sz="0" w:space="0" w:color="auto"/>
      </w:divBdr>
    </w:div>
    <w:div w:id="1886720665">
      <w:bodyDiv w:val="1"/>
      <w:marLeft w:val="0"/>
      <w:marRight w:val="0"/>
      <w:marTop w:val="0"/>
      <w:marBottom w:val="0"/>
      <w:divBdr>
        <w:top w:val="none" w:sz="0" w:space="0" w:color="auto"/>
        <w:left w:val="none" w:sz="0" w:space="0" w:color="auto"/>
        <w:bottom w:val="none" w:sz="0" w:space="0" w:color="auto"/>
        <w:right w:val="none" w:sz="0" w:space="0" w:color="auto"/>
      </w:divBdr>
    </w:div>
    <w:div w:id="1910072327">
      <w:bodyDiv w:val="1"/>
      <w:marLeft w:val="0"/>
      <w:marRight w:val="0"/>
      <w:marTop w:val="0"/>
      <w:marBottom w:val="0"/>
      <w:divBdr>
        <w:top w:val="none" w:sz="0" w:space="0" w:color="auto"/>
        <w:left w:val="none" w:sz="0" w:space="0" w:color="auto"/>
        <w:bottom w:val="none" w:sz="0" w:space="0" w:color="auto"/>
        <w:right w:val="none" w:sz="0" w:space="0" w:color="auto"/>
      </w:divBdr>
    </w:div>
    <w:div w:id="1915971080">
      <w:bodyDiv w:val="1"/>
      <w:marLeft w:val="0"/>
      <w:marRight w:val="0"/>
      <w:marTop w:val="0"/>
      <w:marBottom w:val="0"/>
      <w:divBdr>
        <w:top w:val="none" w:sz="0" w:space="0" w:color="auto"/>
        <w:left w:val="none" w:sz="0" w:space="0" w:color="auto"/>
        <w:bottom w:val="none" w:sz="0" w:space="0" w:color="auto"/>
        <w:right w:val="none" w:sz="0" w:space="0" w:color="auto"/>
      </w:divBdr>
    </w:div>
    <w:div w:id="1948534652">
      <w:bodyDiv w:val="1"/>
      <w:marLeft w:val="0"/>
      <w:marRight w:val="0"/>
      <w:marTop w:val="0"/>
      <w:marBottom w:val="0"/>
      <w:divBdr>
        <w:top w:val="none" w:sz="0" w:space="0" w:color="auto"/>
        <w:left w:val="none" w:sz="0" w:space="0" w:color="auto"/>
        <w:bottom w:val="none" w:sz="0" w:space="0" w:color="auto"/>
        <w:right w:val="none" w:sz="0" w:space="0" w:color="auto"/>
      </w:divBdr>
    </w:div>
    <w:div w:id="1953317936">
      <w:bodyDiv w:val="1"/>
      <w:marLeft w:val="0"/>
      <w:marRight w:val="0"/>
      <w:marTop w:val="0"/>
      <w:marBottom w:val="0"/>
      <w:divBdr>
        <w:top w:val="none" w:sz="0" w:space="0" w:color="auto"/>
        <w:left w:val="none" w:sz="0" w:space="0" w:color="auto"/>
        <w:bottom w:val="none" w:sz="0" w:space="0" w:color="auto"/>
        <w:right w:val="none" w:sz="0" w:space="0" w:color="auto"/>
      </w:divBdr>
    </w:div>
    <w:div w:id="1981573399">
      <w:bodyDiv w:val="1"/>
      <w:marLeft w:val="0"/>
      <w:marRight w:val="0"/>
      <w:marTop w:val="0"/>
      <w:marBottom w:val="0"/>
      <w:divBdr>
        <w:top w:val="none" w:sz="0" w:space="0" w:color="auto"/>
        <w:left w:val="none" w:sz="0" w:space="0" w:color="auto"/>
        <w:bottom w:val="none" w:sz="0" w:space="0" w:color="auto"/>
        <w:right w:val="none" w:sz="0" w:space="0" w:color="auto"/>
      </w:divBdr>
    </w:div>
    <w:div w:id="2003507815">
      <w:bodyDiv w:val="1"/>
      <w:marLeft w:val="0"/>
      <w:marRight w:val="0"/>
      <w:marTop w:val="0"/>
      <w:marBottom w:val="0"/>
      <w:divBdr>
        <w:top w:val="none" w:sz="0" w:space="0" w:color="auto"/>
        <w:left w:val="none" w:sz="0" w:space="0" w:color="auto"/>
        <w:bottom w:val="none" w:sz="0" w:space="0" w:color="auto"/>
        <w:right w:val="none" w:sz="0" w:space="0" w:color="auto"/>
      </w:divBdr>
      <w:divsChild>
        <w:div w:id="437719055">
          <w:marLeft w:val="0"/>
          <w:marRight w:val="0"/>
          <w:marTop w:val="0"/>
          <w:marBottom w:val="0"/>
          <w:divBdr>
            <w:top w:val="none" w:sz="0" w:space="0" w:color="auto"/>
            <w:left w:val="none" w:sz="0" w:space="0" w:color="auto"/>
            <w:bottom w:val="none" w:sz="0" w:space="0" w:color="auto"/>
            <w:right w:val="none" w:sz="0" w:space="0" w:color="auto"/>
          </w:divBdr>
        </w:div>
        <w:div w:id="529605808">
          <w:marLeft w:val="0"/>
          <w:marRight w:val="0"/>
          <w:marTop w:val="0"/>
          <w:marBottom w:val="0"/>
          <w:divBdr>
            <w:top w:val="none" w:sz="0" w:space="0" w:color="auto"/>
            <w:left w:val="none" w:sz="0" w:space="0" w:color="auto"/>
            <w:bottom w:val="none" w:sz="0" w:space="0" w:color="auto"/>
            <w:right w:val="none" w:sz="0" w:space="0" w:color="auto"/>
          </w:divBdr>
        </w:div>
      </w:divsChild>
    </w:div>
    <w:div w:id="2014600874">
      <w:bodyDiv w:val="1"/>
      <w:marLeft w:val="0"/>
      <w:marRight w:val="0"/>
      <w:marTop w:val="0"/>
      <w:marBottom w:val="0"/>
      <w:divBdr>
        <w:top w:val="none" w:sz="0" w:space="0" w:color="auto"/>
        <w:left w:val="none" w:sz="0" w:space="0" w:color="auto"/>
        <w:bottom w:val="none" w:sz="0" w:space="0" w:color="auto"/>
        <w:right w:val="none" w:sz="0" w:space="0" w:color="auto"/>
      </w:divBdr>
    </w:div>
    <w:div w:id="2050642147">
      <w:bodyDiv w:val="1"/>
      <w:marLeft w:val="0"/>
      <w:marRight w:val="0"/>
      <w:marTop w:val="0"/>
      <w:marBottom w:val="0"/>
      <w:divBdr>
        <w:top w:val="none" w:sz="0" w:space="0" w:color="auto"/>
        <w:left w:val="none" w:sz="0" w:space="0" w:color="auto"/>
        <w:bottom w:val="none" w:sz="0" w:space="0" w:color="auto"/>
        <w:right w:val="none" w:sz="0" w:space="0" w:color="auto"/>
      </w:divBdr>
      <w:divsChild>
        <w:div w:id="1071073692">
          <w:marLeft w:val="0"/>
          <w:marRight w:val="0"/>
          <w:marTop w:val="0"/>
          <w:marBottom w:val="0"/>
          <w:divBdr>
            <w:top w:val="none" w:sz="0" w:space="0" w:color="auto"/>
            <w:left w:val="none" w:sz="0" w:space="0" w:color="auto"/>
            <w:bottom w:val="none" w:sz="0" w:space="0" w:color="auto"/>
            <w:right w:val="none" w:sz="0" w:space="0" w:color="auto"/>
          </w:divBdr>
        </w:div>
      </w:divsChild>
    </w:div>
    <w:div w:id="2054190457">
      <w:bodyDiv w:val="1"/>
      <w:marLeft w:val="0"/>
      <w:marRight w:val="0"/>
      <w:marTop w:val="0"/>
      <w:marBottom w:val="0"/>
      <w:divBdr>
        <w:top w:val="none" w:sz="0" w:space="0" w:color="auto"/>
        <w:left w:val="none" w:sz="0" w:space="0" w:color="auto"/>
        <w:bottom w:val="none" w:sz="0" w:space="0" w:color="auto"/>
        <w:right w:val="none" w:sz="0" w:space="0" w:color="auto"/>
      </w:divBdr>
      <w:divsChild>
        <w:div w:id="663819352">
          <w:marLeft w:val="0"/>
          <w:marRight w:val="0"/>
          <w:marTop w:val="0"/>
          <w:marBottom w:val="0"/>
          <w:divBdr>
            <w:top w:val="none" w:sz="0" w:space="0" w:color="auto"/>
            <w:left w:val="none" w:sz="0" w:space="0" w:color="auto"/>
            <w:bottom w:val="none" w:sz="0" w:space="0" w:color="auto"/>
            <w:right w:val="none" w:sz="0" w:space="0" w:color="auto"/>
          </w:divBdr>
          <w:divsChild>
            <w:div w:id="1662657696">
              <w:marLeft w:val="0"/>
              <w:marRight w:val="0"/>
              <w:marTop w:val="0"/>
              <w:marBottom w:val="0"/>
              <w:divBdr>
                <w:top w:val="none" w:sz="0" w:space="0" w:color="auto"/>
                <w:left w:val="none" w:sz="0" w:space="0" w:color="auto"/>
                <w:bottom w:val="none" w:sz="0" w:space="0" w:color="auto"/>
                <w:right w:val="none" w:sz="0" w:space="0" w:color="auto"/>
              </w:divBdr>
              <w:divsChild>
                <w:div w:id="1702198560">
                  <w:marLeft w:val="0"/>
                  <w:marRight w:val="0"/>
                  <w:marTop w:val="0"/>
                  <w:marBottom w:val="0"/>
                  <w:divBdr>
                    <w:top w:val="none" w:sz="0" w:space="0" w:color="auto"/>
                    <w:left w:val="none" w:sz="0" w:space="0" w:color="auto"/>
                    <w:bottom w:val="none" w:sz="0" w:space="0" w:color="auto"/>
                    <w:right w:val="none" w:sz="0" w:space="0" w:color="auto"/>
                  </w:divBdr>
                  <w:divsChild>
                    <w:div w:id="1452825976">
                      <w:marLeft w:val="0"/>
                      <w:marRight w:val="0"/>
                      <w:marTop w:val="0"/>
                      <w:marBottom w:val="0"/>
                      <w:divBdr>
                        <w:top w:val="none" w:sz="0" w:space="0" w:color="auto"/>
                        <w:left w:val="none" w:sz="0" w:space="0" w:color="auto"/>
                        <w:bottom w:val="none" w:sz="0" w:space="0" w:color="auto"/>
                        <w:right w:val="none" w:sz="0" w:space="0" w:color="auto"/>
                      </w:divBdr>
                      <w:divsChild>
                        <w:div w:id="1734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7591">
          <w:marLeft w:val="0"/>
          <w:marRight w:val="0"/>
          <w:marTop w:val="0"/>
          <w:marBottom w:val="0"/>
          <w:divBdr>
            <w:top w:val="none" w:sz="0" w:space="0" w:color="auto"/>
            <w:left w:val="none" w:sz="0" w:space="0" w:color="auto"/>
            <w:bottom w:val="none" w:sz="0" w:space="0" w:color="auto"/>
            <w:right w:val="none" w:sz="0" w:space="0" w:color="auto"/>
          </w:divBdr>
          <w:divsChild>
            <w:div w:id="610556864">
              <w:marLeft w:val="0"/>
              <w:marRight w:val="0"/>
              <w:marTop w:val="0"/>
              <w:marBottom w:val="0"/>
              <w:divBdr>
                <w:top w:val="none" w:sz="0" w:space="0" w:color="auto"/>
                <w:left w:val="none" w:sz="0" w:space="0" w:color="auto"/>
                <w:bottom w:val="none" w:sz="0" w:space="0" w:color="auto"/>
                <w:right w:val="none" w:sz="0" w:space="0" w:color="auto"/>
              </w:divBdr>
              <w:divsChild>
                <w:div w:id="162822257">
                  <w:marLeft w:val="0"/>
                  <w:marRight w:val="0"/>
                  <w:marTop w:val="0"/>
                  <w:marBottom w:val="0"/>
                  <w:divBdr>
                    <w:top w:val="none" w:sz="0" w:space="0" w:color="auto"/>
                    <w:left w:val="none" w:sz="0" w:space="0" w:color="auto"/>
                    <w:bottom w:val="none" w:sz="0" w:space="0" w:color="auto"/>
                    <w:right w:val="none" w:sz="0" w:space="0" w:color="auto"/>
                  </w:divBdr>
                  <w:divsChild>
                    <w:div w:id="1193224942">
                      <w:marLeft w:val="0"/>
                      <w:marRight w:val="0"/>
                      <w:marTop w:val="0"/>
                      <w:marBottom w:val="0"/>
                      <w:divBdr>
                        <w:top w:val="none" w:sz="0" w:space="0" w:color="auto"/>
                        <w:left w:val="none" w:sz="0" w:space="0" w:color="auto"/>
                        <w:bottom w:val="none" w:sz="0" w:space="0" w:color="auto"/>
                        <w:right w:val="none" w:sz="0" w:space="0" w:color="auto"/>
                      </w:divBdr>
                      <w:divsChild>
                        <w:div w:id="688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9683">
          <w:marLeft w:val="0"/>
          <w:marRight w:val="0"/>
          <w:marTop w:val="0"/>
          <w:marBottom w:val="0"/>
          <w:divBdr>
            <w:top w:val="none" w:sz="0" w:space="0" w:color="auto"/>
            <w:left w:val="none" w:sz="0" w:space="0" w:color="auto"/>
            <w:bottom w:val="none" w:sz="0" w:space="0" w:color="auto"/>
            <w:right w:val="none" w:sz="0" w:space="0" w:color="auto"/>
          </w:divBdr>
        </w:div>
      </w:divsChild>
    </w:div>
    <w:div w:id="2054310518">
      <w:bodyDiv w:val="1"/>
      <w:marLeft w:val="0"/>
      <w:marRight w:val="0"/>
      <w:marTop w:val="0"/>
      <w:marBottom w:val="0"/>
      <w:divBdr>
        <w:top w:val="none" w:sz="0" w:space="0" w:color="auto"/>
        <w:left w:val="none" w:sz="0" w:space="0" w:color="auto"/>
        <w:bottom w:val="none" w:sz="0" w:space="0" w:color="auto"/>
        <w:right w:val="none" w:sz="0" w:space="0" w:color="auto"/>
      </w:divBdr>
    </w:div>
    <w:div w:id="2116052404">
      <w:bodyDiv w:val="1"/>
      <w:marLeft w:val="0"/>
      <w:marRight w:val="0"/>
      <w:marTop w:val="0"/>
      <w:marBottom w:val="0"/>
      <w:divBdr>
        <w:top w:val="none" w:sz="0" w:space="0" w:color="auto"/>
        <w:left w:val="none" w:sz="0" w:space="0" w:color="auto"/>
        <w:bottom w:val="none" w:sz="0" w:space="0" w:color="auto"/>
        <w:right w:val="none" w:sz="0" w:space="0" w:color="auto"/>
      </w:divBdr>
    </w:div>
    <w:div w:id="21372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sjournals.com/index.php/ijbar/article/view/569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7439/ijbar.v13i2.569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doi.org/10.7439/ijbar"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sjournal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sjour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C4FFD-1154-4BE3-9911-A2005109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3</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DELL</cp:lastModifiedBy>
  <cp:revision>148</cp:revision>
  <cp:lastPrinted>2022-06-10T20:15:00Z</cp:lastPrinted>
  <dcterms:created xsi:type="dcterms:W3CDTF">2021-03-06T12:51:00Z</dcterms:created>
  <dcterms:modified xsi:type="dcterms:W3CDTF">2022-06-10T20:15:00Z</dcterms:modified>
</cp:coreProperties>
</file>